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843B1" w14:textId="77777777" w:rsidR="00B71821" w:rsidRPr="00190206" w:rsidRDefault="00B71821" w:rsidP="00B71821">
      <w:pPr>
        <w:rPr>
          <w:rFonts w:ascii="Times New Roman" w:hAnsi="Times New Roman" w:cs="Times New Roman"/>
          <w:sz w:val="24"/>
          <w:szCs w:val="24"/>
        </w:rPr>
      </w:pPr>
    </w:p>
    <w:p w14:paraId="7AA9DA47" w14:textId="77777777" w:rsidR="00B71821" w:rsidRPr="00190206" w:rsidRDefault="00B71821" w:rsidP="00B71821">
      <w:pPr>
        <w:rPr>
          <w:rFonts w:ascii="Times New Roman" w:hAnsi="Times New Roman" w:cs="Times New Roman"/>
          <w:sz w:val="24"/>
          <w:szCs w:val="24"/>
        </w:rPr>
      </w:pPr>
    </w:p>
    <w:p w14:paraId="6127D518" w14:textId="77777777" w:rsidR="00F60C29" w:rsidRPr="00F60C29" w:rsidRDefault="00F60C29" w:rsidP="0069129F">
      <w:pPr>
        <w:spacing w:after="0"/>
        <w:jc w:val="center"/>
        <w:rPr>
          <w:rFonts w:ascii="Times New Roman" w:hAnsi="Times New Roman" w:cs="Times New Roman"/>
          <w:b/>
          <w:i/>
          <w:sz w:val="32"/>
          <w:szCs w:val="32"/>
        </w:rPr>
      </w:pPr>
      <w:r w:rsidRPr="00F60C29">
        <w:rPr>
          <w:rFonts w:ascii="Times New Roman" w:hAnsi="Times New Roman" w:cs="Times New Roman"/>
          <w:b/>
          <w:i/>
          <w:sz w:val="32"/>
          <w:szCs w:val="32"/>
        </w:rPr>
        <w:t>Faculty Handbook</w:t>
      </w:r>
    </w:p>
    <w:p w14:paraId="5026EAEF" w14:textId="77777777" w:rsidR="0069129F" w:rsidRPr="0069129F" w:rsidRDefault="00F60C29" w:rsidP="0069129F">
      <w:pPr>
        <w:spacing w:after="0"/>
        <w:jc w:val="center"/>
        <w:rPr>
          <w:rFonts w:ascii="Times New Roman" w:hAnsi="Times New Roman" w:cs="Times New Roman"/>
          <w:b/>
          <w:sz w:val="32"/>
          <w:szCs w:val="32"/>
        </w:rPr>
      </w:pPr>
      <w:r w:rsidRPr="0069129F">
        <w:rPr>
          <w:rFonts w:ascii="Times New Roman" w:hAnsi="Times New Roman" w:cs="Times New Roman"/>
          <w:b/>
          <w:sz w:val="32"/>
          <w:szCs w:val="32"/>
        </w:rPr>
        <w:t>Revisions for 2014</w:t>
      </w:r>
    </w:p>
    <w:p w14:paraId="000FBE47" w14:textId="77777777" w:rsidR="0069129F" w:rsidRPr="0069129F" w:rsidRDefault="0069129F" w:rsidP="0069129F">
      <w:pPr>
        <w:pStyle w:val="normalhang25"/>
        <w:spacing w:after="0"/>
        <w:ind w:left="446" w:hanging="446"/>
        <w:jc w:val="center"/>
        <w:rPr>
          <w:rFonts w:ascii="Times New Roman" w:hAnsi="Times New Roman" w:cs="Times New Roman"/>
          <w:b/>
          <w:sz w:val="32"/>
          <w:szCs w:val="32"/>
        </w:rPr>
      </w:pPr>
      <w:r w:rsidRPr="0069129F">
        <w:rPr>
          <w:rFonts w:ascii="Times New Roman" w:hAnsi="Times New Roman" w:cs="Times New Roman"/>
          <w:b/>
          <w:sz w:val="32"/>
          <w:szCs w:val="32"/>
        </w:rPr>
        <w:t>Approved by the Board of Trustees</w:t>
      </w:r>
    </w:p>
    <w:p w14:paraId="77034909" w14:textId="77777777" w:rsidR="0069129F" w:rsidRDefault="0069129F" w:rsidP="005322F0">
      <w:pPr>
        <w:pStyle w:val="normalhang25"/>
        <w:spacing w:after="0"/>
        <w:ind w:left="3326" w:firstLine="274"/>
        <w:rPr>
          <w:rFonts w:ascii="Times New Roman" w:hAnsi="Times New Roman" w:cs="Times New Roman"/>
          <w:b/>
          <w:sz w:val="32"/>
          <w:szCs w:val="32"/>
        </w:rPr>
      </w:pPr>
      <w:r w:rsidRPr="0069129F">
        <w:rPr>
          <w:rFonts w:ascii="Times New Roman" w:hAnsi="Times New Roman" w:cs="Times New Roman"/>
          <w:b/>
          <w:sz w:val="32"/>
          <w:szCs w:val="32"/>
        </w:rPr>
        <w:t xml:space="preserve"> June 27, 2014</w:t>
      </w:r>
    </w:p>
    <w:p w14:paraId="5415D4A8" w14:textId="77777777" w:rsidR="0069129F" w:rsidRPr="0069129F" w:rsidRDefault="0069129F" w:rsidP="0069129F">
      <w:pPr>
        <w:pStyle w:val="normalhang25"/>
      </w:pPr>
    </w:p>
    <w:p w14:paraId="648C185B" w14:textId="77777777" w:rsidR="00F60C29" w:rsidRPr="0069129F" w:rsidRDefault="0069129F" w:rsidP="0069129F">
      <w:pPr>
        <w:rPr>
          <w:rFonts w:ascii="Times New Roman" w:hAnsi="Times New Roman" w:cs="Times New Roman"/>
          <w:b/>
          <w:sz w:val="24"/>
          <w:szCs w:val="24"/>
        </w:rPr>
      </w:pPr>
      <w:r>
        <w:rPr>
          <w:noProof/>
        </w:rPr>
        <mc:AlternateContent>
          <mc:Choice Requires="wps">
            <w:drawing>
              <wp:anchor distT="45720" distB="45720" distL="114300" distR="114300" simplePos="0" relativeHeight="251659264" behindDoc="0" locked="0" layoutInCell="1" allowOverlap="1" wp14:anchorId="0549003E" wp14:editId="5C9B01E5">
                <wp:simplePos x="0" y="0"/>
                <wp:positionH relativeFrom="margin">
                  <wp:posOffset>23495</wp:posOffset>
                </wp:positionH>
                <wp:positionV relativeFrom="page">
                  <wp:posOffset>4166870</wp:posOffset>
                </wp:positionV>
                <wp:extent cx="5957570" cy="1252220"/>
                <wp:effectExtent l="0" t="0" r="241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252220"/>
                        </a:xfrm>
                        <a:prstGeom prst="rect">
                          <a:avLst/>
                        </a:prstGeom>
                        <a:solidFill>
                          <a:srgbClr val="FFFFFF"/>
                        </a:solidFill>
                        <a:ln w="9525">
                          <a:solidFill>
                            <a:srgbClr val="000000"/>
                          </a:solidFill>
                          <a:miter lim="800000"/>
                          <a:headEnd/>
                          <a:tailEnd/>
                        </a:ln>
                      </wps:spPr>
                      <wps:txbx>
                        <w:txbxContent>
                          <w:p w14:paraId="293BF15F" w14:textId="77777777" w:rsidR="00966077" w:rsidRPr="00C17923" w:rsidRDefault="00F67076" w:rsidP="006A6725">
                            <w:pPr>
                              <w:ind w:right="22"/>
                              <w:rPr>
                                <w:rFonts w:ascii="Times New Roman" w:hAnsi="Times New Roman" w:cs="Times New Roman"/>
                                <w:sz w:val="24"/>
                                <w:szCs w:val="24"/>
                              </w:rPr>
                            </w:pPr>
                            <w:r w:rsidRPr="00F67076">
                              <w:rPr>
                                <w:rFonts w:ascii="Times New Roman" w:hAnsi="Times New Roman" w:cs="Times New Roman"/>
                                <w:b/>
                                <w:sz w:val="24"/>
                                <w:szCs w:val="24"/>
                              </w:rPr>
                              <w:t>2.8 The Departmental Chair</w:t>
                            </w:r>
                            <w:r>
                              <w:rPr>
                                <w:rFonts w:ascii="Times New Roman" w:hAnsi="Times New Roman" w:cs="Times New Roman"/>
                                <w:sz w:val="24"/>
                                <w:szCs w:val="24"/>
                              </w:rPr>
                              <w:t xml:space="preserve"> - </w:t>
                            </w:r>
                            <w:r w:rsidR="00966077" w:rsidRPr="00C17923">
                              <w:rPr>
                                <w:rFonts w:ascii="Times New Roman" w:hAnsi="Times New Roman" w:cs="Times New Roman"/>
                                <w:sz w:val="24"/>
                                <w:szCs w:val="24"/>
                              </w:rPr>
                              <w:t xml:space="preserve">Approval by Faculty Senate </w:t>
                            </w:r>
                            <w:r w:rsidR="00194EF0">
                              <w:rPr>
                                <w:rFonts w:ascii="Times New Roman" w:hAnsi="Times New Roman" w:cs="Times New Roman"/>
                                <w:sz w:val="24"/>
                                <w:szCs w:val="24"/>
                              </w:rPr>
                              <w:t>on April 14, 2014</w:t>
                            </w:r>
                          </w:p>
                          <w:p w14:paraId="7BA78CDE" w14:textId="77777777" w:rsidR="00B952D3" w:rsidRPr="00256198" w:rsidRDefault="00966077" w:rsidP="00B952D3">
                            <w:pPr>
                              <w:widowControl/>
                              <w:spacing w:before="100" w:beforeAutospacing="1" w:after="100" w:afterAutospacing="1" w:line="240" w:lineRule="auto"/>
                              <w:rPr>
                                <w:rFonts w:ascii="Times New Roman" w:eastAsia="Calibri" w:hAnsi="Times New Roman" w:cs="Times New Roman"/>
                                <w:sz w:val="24"/>
                                <w:szCs w:val="24"/>
                              </w:rPr>
                            </w:pPr>
                            <w:r w:rsidRPr="00C17923">
                              <w:rPr>
                                <w:rFonts w:ascii="Times New Roman" w:hAnsi="Times New Roman" w:cs="Times New Roman"/>
                                <w:b/>
                                <w:sz w:val="24"/>
                                <w:szCs w:val="24"/>
                              </w:rPr>
                              <w:t>Explanation</w:t>
                            </w:r>
                            <w:r w:rsidR="00C17923">
                              <w:rPr>
                                <w:rFonts w:ascii="Times New Roman" w:hAnsi="Times New Roman" w:cs="Times New Roman"/>
                                <w:sz w:val="24"/>
                                <w:szCs w:val="24"/>
                              </w:rPr>
                              <w:t xml:space="preserve">: </w:t>
                            </w:r>
                            <w:r w:rsidR="00194EF0">
                              <w:rPr>
                                <w:rFonts w:ascii="Times New Roman" w:hAnsi="Times New Roman" w:cs="Times New Roman"/>
                                <w:sz w:val="24"/>
                                <w:szCs w:val="24"/>
                              </w:rPr>
                              <w:t xml:space="preserve">In 2.8 (h), language was changed to “appropriate faculty” </w:t>
                            </w:r>
                            <w:r w:rsidR="0069129F">
                              <w:rPr>
                                <w:rFonts w:ascii="Times New Roman" w:hAnsi="Times New Roman" w:cs="Times New Roman"/>
                                <w:sz w:val="24"/>
                                <w:szCs w:val="24"/>
                              </w:rPr>
                              <w:t xml:space="preserve">committee </w:t>
                            </w:r>
                            <w:r w:rsidR="0069129F">
                              <w:rPr>
                                <w:rFonts w:ascii="Times New Roman" w:eastAsia="Calibri" w:hAnsi="Times New Roman" w:cs="Times New Roman"/>
                                <w:sz w:val="24"/>
                                <w:szCs w:val="24"/>
                              </w:rPr>
                              <w:t xml:space="preserve">because of the addition of Promotion and Tenure </w:t>
                            </w:r>
                            <w:r w:rsidR="008B2034">
                              <w:rPr>
                                <w:rFonts w:ascii="Times New Roman" w:eastAsia="Calibri" w:hAnsi="Times New Roman" w:cs="Times New Roman"/>
                                <w:sz w:val="24"/>
                                <w:szCs w:val="24"/>
                              </w:rPr>
                              <w:t>c</w:t>
                            </w:r>
                            <w:r w:rsidR="00194EF0">
                              <w:rPr>
                                <w:rFonts w:ascii="Times New Roman" w:hAnsi="Times New Roman" w:cs="Times New Roman"/>
                                <w:sz w:val="24"/>
                                <w:szCs w:val="24"/>
                              </w:rPr>
                              <w:t>ommittee.</w:t>
                            </w:r>
                            <w:r w:rsidR="008B2034">
                              <w:rPr>
                                <w:rFonts w:ascii="Times New Roman" w:hAnsi="Times New Roman" w:cs="Times New Roman"/>
                                <w:sz w:val="24"/>
                                <w:szCs w:val="24"/>
                              </w:rPr>
                              <w:t xml:space="preserve">  </w:t>
                            </w:r>
                            <w:r w:rsidR="00B952D3">
                              <w:rPr>
                                <w:rFonts w:ascii="Times New Roman" w:eastAsia="Calibri" w:hAnsi="Times New Roman" w:cs="Times New Roman"/>
                                <w:sz w:val="24"/>
                                <w:szCs w:val="24"/>
                              </w:rPr>
                              <w:t>(h)</w:t>
                            </w:r>
                            <w:r w:rsidR="008B2034">
                              <w:rPr>
                                <w:rFonts w:ascii="Times New Roman" w:eastAsia="Calibri" w:hAnsi="Times New Roman" w:cs="Times New Roman"/>
                                <w:sz w:val="24"/>
                                <w:szCs w:val="24"/>
                              </w:rPr>
                              <w:t xml:space="preserve"> </w:t>
                            </w:r>
                            <w:proofErr w:type="gramStart"/>
                            <w:r w:rsidR="00B952D3" w:rsidRPr="00256198">
                              <w:rPr>
                                <w:rFonts w:ascii="Times New Roman" w:eastAsia="Calibri" w:hAnsi="Times New Roman" w:cs="Times New Roman"/>
                                <w:sz w:val="24"/>
                                <w:szCs w:val="24"/>
                              </w:rPr>
                              <w:t>initiate</w:t>
                            </w:r>
                            <w:proofErr w:type="gramEnd"/>
                            <w:r w:rsidR="00B952D3" w:rsidRPr="00256198">
                              <w:rPr>
                                <w:rFonts w:ascii="Times New Roman" w:eastAsia="Calibri" w:hAnsi="Times New Roman" w:cs="Times New Roman"/>
                                <w:sz w:val="24"/>
                                <w:szCs w:val="24"/>
                              </w:rPr>
                              <w:t xml:space="preserve">, in consultation with the </w:t>
                            </w:r>
                            <w:r w:rsidR="00B952D3" w:rsidRPr="00BE7AC4">
                              <w:rPr>
                                <w:rFonts w:ascii="Times New Roman" w:eastAsia="Calibri" w:hAnsi="Times New Roman" w:cs="Times New Roman"/>
                                <w:color w:val="0070C0"/>
                                <w:sz w:val="24"/>
                                <w:szCs w:val="24"/>
                              </w:rPr>
                              <w:t xml:space="preserve">appropriate faculty </w:t>
                            </w:r>
                            <w:r w:rsidR="00B952D3" w:rsidRPr="00256198">
                              <w:rPr>
                                <w:rFonts w:ascii="Times New Roman" w:eastAsia="Calibri" w:hAnsi="Times New Roman" w:cs="Times New Roman"/>
                                <w:sz w:val="24"/>
                                <w:szCs w:val="24"/>
                              </w:rPr>
                              <w:t>committee, recommendations for appointment, reappointment, promotion, tenure, and dismissal in accordance with the University and college policy;</w:t>
                            </w:r>
                          </w:p>
                          <w:p w14:paraId="65D42C2A" w14:textId="77777777" w:rsidR="00B952D3" w:rsidRDefault="00B952D3">
                            <w:pPr>
                              <w:rPr>
                                <w:rFonts w:ascii="Times New Roman" w:hAnsi="Times New Roman" w:cs="Times New Roman"/>
                                <w:sz w:val="24"/>
                                <w:szCs w:val="24"/>
                              </w:rPr>
                            </w:pPr>
                          </w:p>
                          <w:p w14:paraId="17AF297E" w14:textId="77777777" w:rsidR="00B952D3" w:rsidRDefault="00B952D3">
                            <w:pPr>
                              <w:rPr>
                                <w:rFonts w:ascii="Times New Roman" w:hAnsi="Times New Roman" w:cs="Times New Roman"/>
                                <w:sz w:val="24"/>
                                <w:szCs w:val="24"/>
                              </w:rPr>
                            </w:pPr>
                          </w:p>
                          <w:p w14:paraId="35D77F45" w14:textId="77777777" w:rsidR="00B952D3" w:rsidRDefault="00B952D3">
                            <w:pPr>
                              <w:rPr>
                                <w:rFonts w:ascii="Times New Roman" w:hAnsi="Times New Roman" w:cs="Times New Roman"/>
                                <w:sz w:val="24"/>
                                <w:szCs w:val="24"/>
                              </w:rPr>
                            </w:pPr>
                          </w:p>
                          <w:p w14:paraId="273A5242" w14:textId="77777777" w:rsidR="00B952D3" w:rsidRPr="00256198" w:rsidRDefault="00B952D3" w:rsidP="00B952D3">
                            <w:pPr>
                              <w:widowControl/>
                              <w:spacing w:before="100" w:beforeAutospacing="1" w:after="100" w:afterAutospacing="1" w:line="240" w:lineRule="auto"/>
                              <w:rPr>
                                <w:rFonts w:ascii="Times New Roman" w:eastAsia="Calibri" w:hAnsi="Times New Roman" w:cs="Times New Roman"/>
                                <w:sz w:val="24"/>
                                <w:szCs w:val="24"/>
                              </w:rPr>
                            </w:pPr>
                            <w:r w:rsidRPr="00256198">
                              <w:rPr>
                                <w:rFonts w:ascii="Times New Roman" w:eastAsia="Calibri" w:hAnsi="Times New Roman" w:cs="Times New Roman"/>
                                <w:sz w:val="24"/>
                                <w:szCs w:val="24"/>
                              </w:rPr>
                              <w:t xml:space="preserve">(h) </w:t>
                            </w:r>
                            <w:proofErr w:type="gramStart"/>
                            <w:r w:rsidRPr="00256198">
                              <w:rPr>
                                <w:rFonts w:ascii="Times New Roman" w:eastAsia="Calibri" w:hAnsi="Times New Roman" w:cs="Times New Roman"/>
                                <w:sz w:val="24"/>
                                <w:szCs w:val="24"/>
                              </w:rPr>
                              <w:t>initiate</w:t>
                            </w:r>
                            <w:proofErr w:type="gramEnd"/>
                            <w:r w:rsidRPr="00256198">
                              <w:rPr>
                                <w:rFonts w:ascii="Times New Roman" w:eastAsia="Calibri" w:hAnsi="Times New Roman" w:cs="Times New Roman"/>
                                <w:sz w:val="24"/>
                                <w:szCs w:val="24"/>
                              </w:rPr>
                              <w:t xml:space="preserve">, in consultation with the </w:t>
                            </w:r>
                            <w:r w:rsidRPr="00BE7AC4">
                              <w:rPr>
                                <w:rFonts w:ascii="Times New Roman" w:eastAsia="Calibri" w:hAnsi="Times New Roman" w:cs="Times New Roman"/>
                                <w:color w:val="0070C0"/>
                                <w:sz w:val="24"/>
                                <w:szCs w:val="24"/>
                              </w:rPr>
                              <w:t xml:space="preserve">appropriate faculty </w:t>
                            </w:r>
                            <w:r w:rsidRPr="00256198">
                              <w:rPr>
                                <w:rFonts w:ascii="Times New Roman" w:eastAsia="Calibri" w:hAnsi="Times New Roman" w:cs="Times New Roman"/>
                                <w:sz w:val="24"/>
                                <w:szCs w:val="24"/>
                              </w:rPr>
                              <w:t>committee, recommendations for appointment, reappointment, promotion, tenure, and dismissal in accordance with the University and college policy;</w:t>
                            </w:r>
                          </w:p>
                          <w:p w14:paraId="03727FCD" w14:textId="77777777" w:rsidR="00B952D3" w:rsidRPr="00256198" w:rsidRDefault="00B952D3" w:rsidP="00B952D3">
                            <w:pPr>
                              <w:widowControl/>
                              <w:spacing w:before="100" w:beforeAutospacing="1" w:after="100" w:afterAutospacing="1" w:line="240" w:lineRule="auto"/>
                              <w:rPr>
                                <w:rFonts w:ascii="Times New Roman" w:eastAsia="Calibri" w:hAnsi="Times New Roman" w:cs="Times New Roman"/>
                                <w:sz w:val="24"/>
                                <w:szCs w:val="24"/>
                              </w:rPr>
                            </w:pPr>
                            <w:r w:rsidRPr="00256198">
                              <w:rPr>
                                <w:rFonts w:ascii="Times New Roman" w:eastAsia="Calibri" w:hAnsi="Times New Roman" w:cs="Times New Roman"/>
                                <w:sz w:val="24"/>
                                <w:szCs w:val="24"/>
                              </w:rPr>
                              <w:t xml:space="preserve">(h) </w:t>
                            </w:r>
                            <w:proofErr w:type="gramStart"/>
                            <w:r w:rsidRPr="00256198">
                              <w:rPr>
                                <w:rFonts w:ascii="Times New Roman" w:eastAsia="Calibri" w:hAnsi="Times New Roman" w:cs="Times New Roman"/>
                                <w:sz w:val="24"/>
                                <w:szCs w:val="24"/>
                              </w:rPr>
                              <w:t>initiate</w:t>
                            </w:r>
                            <w:proofErr w:type="gramEnd"/>
                            <w:r w:rsidRPr="00256198">
                              <w:rPr>
                                <w:rFonts w:ascii="Times New Roman" w:eastAsia="Calibri" w:hAnsi="Times New Roman" w:cs="Times New Roman"/>
                                <w:sz w:val="24"/>
                                <w:szCs w:val="24"/>
                              </w:rPr>
                              <w:t xml:space="preserve">, in consultation with the </w:t>
                            </w:r>
                            <w:r w:rsidRPr="00BE7AC4">
                              <w:rPr>
                                <w:rFonts w:ascii="Times New Roman" w:eastAsia="Calibri" w:hAnsi="Times New Roman" w:cs="Times New Roman"/>
                                <w:color w:val="0070C0"/>
                                <w:sz w:val="24"/>
                                <w:szCs w:val="24"/>
                              </w:rPr>
                              <w:t xml:space="preserve">appropriate faculty </w:t>
                            </w:r>
                            <w:r w:rsidRPr="00256198">
                              <w:rPr>
                                <w:rFonts w:ascii="Times New Roman" w:eastAsia="Calibri" w:hAnsi="Times New Roman" w:cs="Times New Roman"/>
                                <w:sz w:val="24"/>
                                <w:szCs w:val="24"/>
                              </w:rPr>
                              <w:t>committee, recommendations for appointment, reappointment, promotion, tenure, and dismissal in accordance with the University and college policy;</w:t>
                            </w:r>
                          </w:p>
                          <w:p w14:paraId="5A9D9C6F" w14:textId="77777777" w:rsidR="00B952D3" w:rsidRPr="00C17923" w:rsidRDefault="00B952D3">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9003E" id="_x0000_t202" coordsize="21600,21600" o:spt="202" path="m,l,21600r21600,l21600,xe">
                <v:stroke joinstyle="miter"/>
                <v:path gradientshapeok="t" o:connecttype="rect"/>
              </v:shapetype>
              <v:shape id="Text Box 2" o:spid="_x0000_s1026" type="#_x0000_t202" style="position:absolute;margin-left:1.85pt;margin-top:328.1pt;width:469.1pt;height:9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">
                <v:textbox>
                  <w:txbxContent>
                    <w:p w14:paraId="293BF15F" w14:textId="77777777" w:rsidR="00966077" w:rsidRPr="00C17923" w:rsidRDefault="00F67076" w:rsidP="006A6725">
                      <w:pPr>
                        <w:ind w:right="22"/>
                        <w:rPr>
                          <w:rFonts w:ascii="Times New Roman" w:hAnsi="Times New Roman" w:cs="Times New Roman"/>
                          <w:sz w:val="24"/>
                          <w:szCs w:val="24"/>
                        </w:rPr>
                      </w:pPr>
                      <w:r w:rsidRPr="00F67076">
                        <w:rPr>
                          <w:rFonts w:ascii="Times New Roman" w:hAnsi="Times New Roman" w:cs="Times New Roman"/>
                          <w:b/>
                          <w:sz w:val="24"/>
                          <w:szCs w:val="24"/>
                        </w:rPr>
                        <w:t>2.8 The Departmental Chair</w:t>
                      </w:r>
                      <w:r>
                        <w:rPr>
                          <w:rFonts w:ascii="Times New Roman" w:hAnsi="Times New Roman" w:cs="Times New Roman"/>
                          <w:sz w:val="24"/>
                          <w:szCs w:val="24"/>
                        </w:rPr>
                        <w:t xml:space="preserve"> - </w:t>
                      </w:r>
                      <w:r w:rsidR="00966077" w:rsidRPr="00C17923">
                        <w:rPr>
                          <w:rFonts w:ascii="Times New Roman" w:hAnsi="Times New Roman" w:cs="Times New Roman"/>
                          <w:sz w:val="24"/>
                          <w:szCs w:val="24"/>
                        </w:rPr>
                        <w:t xml:space="preserve">Approval by Faculty Senate </w:t>
                      </w:r>
                      <w:r w:rsidR="00194EF0">
                        <w:rPr>
                          <w:rFonts w:ascii="Times New Roman" w:hAnsi="Times New Roman" w:cs="Times New Roman"/>
                          <w:sz w:val="24"/>
                          <w:szCs w:val="24"/>
                        </w:rPr>
                        <w:t>on April 14, 2014</w:t>
                      </w:r>
                    </w:p>
                    <w:p w14:paraId="7BA78CDE" w14:textId="77777777" w:rsidR="00B952D3" w:rsidRPr="00256198" w:rsidRDefault="00966077" w:rsidP="00B952D3">
                      <w:pPr>
                        <w:widowControl/>
                        <w:spacing w:before="100" w:beforeAutospacing="1" w:after="100" w:afterAutospacing="1" w:line="240" w:lineRule="auto"/>
                        <w:rPr>
                          <w:rFonts w:ascii="Times New Roman" w:eastAsia="Calibri" w:hAnsi="Times New Roman" w:cs="Times New Roman"/>
                          <w:sz w:val="24"/>
                          <w:szCs w:val="24"/>
                        </w:rPr>
                      </w:pPr>
                      <w:r w:rsidRPr="00C17923">
                        <w:rPr>
                          <w:rFonts w:ascii="Times New Roman" w:hAnsi="Times New Roman" w:cs="Times New Roman"/>
                          <w:b/>
                          <w:sz w:val="24"/>
                          <w:szCs w:val="24"/>
                        </w:rPr>
                        <w:t>Explanation</w:t>
                      </w:r>
                      <w:r w:rsidR="00C17923">
                        <w:rPr>
                          <w:rFonts w:ascii="Times New Roman" w:hAnsi="Times New Roman" w:cs="Times New Roman"/>
                          <w:sz w:val="24"/>
                          <w:szCs w:val="24"/>
                        </w:rPr>
                        <w:t xml:space="preserve">: </w:t>
                      </w:r>
                      <w:r w:rsidR="00194EF0">
                        <w:rPr>
                          <w:rFonts w:ascii="Times New Roman" w:hAnsi="Times New Roman" w:cs="Times New Roman"/>
                          <w:sz w:val="24"/>
                          <w:szCs w:val="24"/>
                        </w:rPr>
                        <w:t xml:space="preserve">In 2.8 (h), language was changed to “appropriate faculty” </w:t>
                      </w:r>
                      <w:r w:rsidR="0069129F">
                        <w:rPr>
                          <w:rFonts w:ascii="Times New Roman" w:hAnsi="Times New Roman" w:cs="Times New Roman"/>
                          <w:sz w:val="24"/>
                          <w:szCs w:val="24"/>
                        </w:rPr>
                        <w:t xml:space="preserve">committee </w:t>
                      </w:r>
                      <w:r w:rsidR="0069129F">
                        <w:rPr>
                          <w:rFonts w:ascii="Times New Roman" w:eastAsia="Calibri" w:hAnsi="Times New Roman" w:cs="Times New Roman"/>
                          <w:sz w:val="24"/>
                          <w:szCs w:val="24"/>
                        </w:rPr>
                        <w:t xml:space="preserve">because of the addition of Promotion and Tenure </w:t>
                      </w:r>
                      <w:r w:rsidR="008B2034">
                        <w:rPr>
                          <w:rFonts w:ascii="Times New Roman" w:eastAsia="Calibri" w:hAnsi="Times New Roman" w:cs="Times New Roman"/>
                          <w:sz w:val="24"/>
                          <w:szCs w:val="24"/>
                        </w:rPr>
                        <w:t>c</w:t>
                      </w:r>
                      <w:r w:rsidR="00194EF0">
                        <w:rPr>
                          <w:rFonts w:ascii="Times New Roman" w:hAnsi="Times New Roman" w:cs="Times New Roman"/>
                          <w:sz w:val="24"/>
                          <w:szCs w:val="24"/>
                        </w:rPr>
                        <w:t>ommittee.</w:t>
                      </w:r>
                      <w:r w:rsidR="008B2034">
                        <w:rPr>
                          <w:rFonts w:ascii="Times New Roman" w:hAnsi="Times New Roman" w:cs="Times New Roman"/>
                          <w:sz w:val="24"/>
                          <w:szCs w:val="24"/>
                        </w:rPr>
                        <w:t xml:space="preserve">  </w:t>
                      </w:r>
                      <w:r w:rsidR="00B952D3">
                        <w:rPr>
                          <w:rFonts w:ascii="Times New Roman" w:eastAsia="Calibri" w:hAnsi="Times New Roman" w:cs="Times New Roman"/>
                          <w:sz w:val="24"/>
                          <w:szCs w:val="24"/>
                        </w:rPr>
                        <w:t>(h)</w:t>
                      </w:r>
                      <w:r w:rsidR="008B2034">
                        <w:rPr>
                          <w:rFonts w:ascii="Times New Roman" w:eastAsia="Calibri" w:hAnsi="Times New Roman" w:cs="Times New Roman"/>
                          <w:sz w:val="24"/>
                          <w:szCs w:val="24"/>
                        </w:rPr>
                        <w:t xml:space="preserve"> </w:t>
                      </w:r>
                      <w:r w:rsidR="00B952D3" w:rsidRPr="00256198">
                        <w:rPr>
                          <w:rFonts w:ascii="Times New Roman" w:eastAsia="Calibri" w:hAnsi="Times New Roman" w:cs="Times New Roman"/>
                          <w:sz w:val="24"/>
                          <w:szCs w:val="24"/>
                        </w:rPr>
                        <w:t xml:space="preserve">initiate, in consultation with the </w:t>
                      </w:r>
                      <w:r w:rsidR="00B952D3" w:rsidRPr="00BE7AC4">
                        <w:rPr>
                          <w:rFonts w:ascii="Times New Roman" w:eastAsia="Calibri" w:hAnsi="Times New Roman" w:cs="Times New Roman"/>
                          <w:color w:val="0070C0"/>
                          <w:sz w:val="24"/>
                          <w:szCs w:val="24"/>
                        </w:rPr>
                        <w:t xml:space="preserve">appropriate faculty </w:t>
                      </w:r>
                      <w:r w:rsidR="00B952D3" w:rsidRPr="00256198">
                        <w:rPr>
                          <w:rFonts w:ascii="Times New Roman" w:eastAsia="Calibri" w:hAnsi="Times New Roman" w:cs="Times New Roman"/>
                          <w:sz w:val="24"/>
                          <w:szCs w:val="24"/>
                        </w:rPr>
                        <w:t>committee, recommendations for appointment, reappointment, promotion, tenure, and dismissal in accordance with the University and college policy;</w:t>
                      </w:r>
                    </w:p>
                    <w:p w14:paraId="65D42C2A" w14:textId="77777777" w:rsidR="00B952D3" w:rsidRDefault="00B952D3">
                      <w:pPr>
                        <w:rPr>
                          <w:rFonts w:ascii="Times New Roman" w:hAnsi="Times New Roman" w:cs="Times New Roman"/>
                          <w:sz w:val="24"/>
                          <w:szCs w:val="24"/>
                        </w:rPr>
                      </w:pPr>
                    </w:p>
                    <w:p w14:paraId="17AF297E" w14:textId="77777777" w:rsidR="00B952D3" w:rsidRDefault="00B952D3">
                      <w:pPr>
                        <w:rPr>
                          <w:rFonts w:ascii="Times New Roman" w:hAnsi="Times New Roman" w:cs="Times New Roman"/>
                          <w:sz w:val="24"/>
                          <w:szCs w:val="24"/>
                        </w:rPr>
                      </w:pPr>
                    </w:p>
                    <w:p w14:paraId="35D77F45" w14:textId="77777777" w:rsidR="00B952D3" w:rsidRDefault="00B952D3">
                      <w:pPr>
                        <w:rPr>
                          <w:rFonts w:ascii="Times New Roman" w:hAnsi="Times New Roman" w:cs="Times New Roman"/>
                          <w:sz w:val="24"/>
                          <w:szCs w:val="24"/>
                        </w:rPr>
                      </w:pPr>
                    </w:p>
                    <w:p w14:paraId="273A5242" w14:textId="77777777" w:rsidR="00B952D3" w:rsidRPr="00256198" w:rsidRDefault="00B952D3" w:rsidP="00B952D3">
                      <w:pPr>
                        <w:widowControl/>
                        <w:spacing w:before="100" w:beforeAutospacing="1" w:after="100" w:afterAutospacing="1" w:line="240" w:lineRule="auto"/>
                        <w:rPr>
                          <w:rFonts w:ascii="Times New Roman" w:eastAsia="Calibri" w:hAnsi="Times New Roman" w:cs="Times New Roman"/>
                          <w:sz w:val="24"/>
                          <w:szCs w:val="24"/>
                        </w:rPr>
                      </w:pPr>
                      <w:r w:rsidRPr="00256198">
                        <w:rPr>
                          <w:rFonts w:ascii="Times New Roman" w:eastAsia="Calibri" w:hAnsi="Times New Roman" w:cs="Times New Roman"/>
                          <w:sz w:val="24"/>
                          <w:szCs w:val="24"/>
                        </w:rPr>
                        <w:t xml:space="preserve">(h) initiate, in consultation with the </w:t>
                      </w:r>
                      <w:r w:rsidRPr="00BE7AC4">
                        <w:rPr>
                          <w:rFonts w:ascii="Times New Roman" w:eastAsia="Calibri" w:hAnsi="Times New Roman" w:cs="Times New Roman"/>
                          <w:color w:val="0070C0"/>
                          <w:sz w:val="24"/>
                          <w:szCs w:val="24"/>
                        </w:rPr>
                        <w:t xml:space="preserve">appropriate faculty </w:t>
                      </w:r>
                      <w:r w:rsidRPr="00256198">
                        <w:rPr>
                          <w:rFonts w:ascii="Times New Roman" w:eastAsia="Calibri" w:hAnsi="Times New Roman" w:cs="Times New Roman"/>
                          <w:sz w:val="24"/>
                          <w:szCs w:val="24"/>
                        </w:rPr>
                        <w:t>committee, recommendations for appointment, reappointment, promotion, tenure, and dismissal in accordance with the University and college policy;</w:t>
                      </w:r>
                    </w:p>
                    <w:p w14:paraId="03727FCD" w14:textId="77777777" w:rsidR="00B952D3" w:rsidRPr="00256198" w:rsidRDefault="00B952D3" w:rsidP="00B952D3">
                      <w:pPr>
                        <w:widowControl/>
                        <w:spacing w:before="100" w:beforeAutospacing="1" w:after="100" w:afterAutospacing="1" w:line="240" w:lineRule="auto"/>
                        <w:rPr>
                          <w:rFonts w:ascii="Times New Roman" w:eastAsia="Calibri" w:hAnsi="Times New Roman" w:cs="Times New Roman"/>
                          <w:sz w:val="24"/>
                          <w:szCs w:val="24"/>
                        </w:rPr>
                      </w:pPr>
                      <w:r w:rsidRPr="00256198">
                        <w:rPr>
                          <w:rFonts w:ascii="Times New Roman" w:eastAsia="Calibri" w:hAnsi="Times New Roman" w:cs="Times New Roman"/>
                          <w:sz w:val="24"/>
                          <w:szCs w:val="24"/>
                        </w:rPr>
                        <w:t xml:space="preserve">(h) initiate, in consultation with the </w:t>
                      </w:r>
                      <w:r w:rsidRPr="00BE7AC4">
                        <w:rPr>
                          <w:rFonts w:ascii="Times New Roman" w:eastAsia="Calibri" w:hAnsi="Times New Roman" w:cs="Times New Roman"/>
                          <w:color w:val="0070C0"/>
                          <w:sz w:val="24"/>
                          <w:szCs w:val="24"/>
                        </w:rPr>
                        <w:t xml:space="preserve">appropriate faculty </w:t>
                      </w:r>
                      <w:r w:rsidRPr="00256198">
                        <w:rPr>
                          <w:rFonts w:ascii="Times New Roman" w:eastAsia="Calibri" w:hAnsi="Times New Roman" w:cs="Times New Roman"/>
                          <w:sz w:val="24"/>
                          <w:szCs w:val="24"/>
                        </w:rPr>
                        <w:t>committee, recommendations for appointment, reappointment, promotion, tenure, and dismissal in accordance with the University and college policy;</w:t>
                      </w:r>
                    </w:p>
                    <w:p w14:paraId="5A9D9C6F" w14:textId="77777777" w:rsidR="00B952D3" w:rsidRPr="00C17923" w:rsidRDefault="00B952D3">
                      <w:pPr>
                        <w:rPr>
                          <w:rFonts w:ascii="Times New Roman" w:hAnsi="Times New Roman" w:cs="Times New Roman"/>
                          <w:sz w:val="24"/>
                          <w:szCs w:val="24"/>
                        </w:rPr>
                      </w:pPr>
                    </w:p>
                  </w:txbxContent>
                </v:textbox>
                <w10:wrap type="square" anchorx="margin" anchory="page"/>
              </v:shape>
            </w:pict>
          </mc:Fallback>
        </mc:AlternateContent>
      </w:r>
      <w:r w:rsidRPr="0069129F">
        <w:rPr>
          <w:rFonts w:ascii="Times New Roman" w:hAnsi="Times New Roman" w:cs="Times New Roman"/>
          <w:b/>
          <w:sz w:val="24"/>
          <w:szCs w:val="24"/>
        </w:rPr>
        <w:t xml:space="preserve">The following </w:t>
      </w:r>
      <w:r w:rsidRPr="0069129F">
        <w:rPr>
          <w:rFonts w:ascii="Times New Roman" w:hAnsi="Times New Roman" w:cs="Times New Roman"/>
          <w:b/>
          <w:i/>
          <w:sz w:val="24"/>
          <w:szCs w:val="24"/>
        </w:rPr>
        <w:t xml:space="preserve">Faculty Handbook </w:t>
      </w:r>
      <w:r w:rsidRPr="0069129F">
        <w:rPr>
          <w:rFonts w:ascii="Times New Roman" w:hAnsi="Times New Roman" w:cs="Times New Roman"/>
          <w:b/>
          <w:sz w:val="24"/>
          <w:szCs w:val="24"/>
        </w:rPr>
        <w:t>revisions are the result of actions by the Faculty Senate, approval by the Provost, and final approval, upon recommendation of the Provost, by the Board of Trustees on June 27, 2014.  The date Faculty Senate approved items is indicated in the explanation box.  The sections included here had significant revisions</w:t>
      </w:r>
      <w:r w:rsidR="00E32E8C">
        <w:rPr>
          <w:rFonts w:ascii="Times New Roman" w:hAnsi="Times New Roman" w:cs="Times New Roman"/>
          <w:b/>
          <w:sz w:val="24"/>
          <w:szCs w:val="24"/>
        </w:rPr>
        <w:t>.</w:t>
      </w:r>
      <w:r w:rsidRPr="0069129F">
        <w:rPr>
          <w:rFonts w:ascii="Times New Roman" w:hAnsi="Times New Roman" w:cs="Times New Roman"/>
          <w:b/>
          <w:sz w:val="24"/>
          <w:szCs w:val="24"/>
        </w:rPr>
        <w:t xml:space="preserve"> Please also review </w:t>
      </w:r>
      <w:hyperlink r:id="rId8" w:history="1">
        <w:r w:rsidRPr="0035317C">
          <w:rPr>
            <w:rStyle w:val="Hyperlink"/>
            <w:rFonts w:ascii="Times New Roman" w:hAnsi="Times New Roman" w:cs="Times New Roman"/>
            <w:b/>
            <w:i/>
            <w:sz w:val="24"/>
            <w:szCs w:val="24"/>
          </w:rPr>
          <w:t>Faculty Handbook</w:t>
        </w:r>
        <w:r w:rsidRPr="0035317C">
          <w:rPr>
            <w:rStyle w:val="Hyperlink"/>
            <w:rFonts w:ascii="Times New Roman" w:hAnsi="Times New Roman" w:cs="Times New Roman"/>
            <w:b/>
            <w:sz w:val="24"/>
            <w:szCs w:val="24"/>
          </w:rPr>
          <w:t xml:space="preserve"> Changes for Legal and Policy Compliance</w:t>
        </w:r>
      </w:hyperlink>
      <w:r w:rsidRPr="0069129F">
        <w:rPr>
          <w:rFonts w:ascii="Times New Roman" w:hAnsi="Times New Roman" w:cs="Times New Roman"/>
          <w:b/>
          <w:sz w:val="24"/>
          <w:szCs w:val="24"/>
        </w:rPr>
        <w:t xml:space="preserve"> (web link).</w:t>
      </w:r>
      <w:r w:rsidR="00673A67">
        <w:rPr>
          <w:rFonts w:ascii="Times New Roman" w:hAnsi="Times New Roman" w:cs="Times New Roman"/>
          <w:b/>
          <w:sz w:val="24"/>
          <w:szCs w:val="24"/>
        </w:rPr>
        <w:t xml:space="preserve"> </w:t>
      </w:r>
    </w:p>
    <w:p w14:paraId="6D8F4767" w14:textId="77777777" w:rsidR="00105F46" w:rsidRDefault="00B952D3" w:rsidP="00B952D3">
      <w:pPr>
        <w:widowControl/>
        <w:spacing w:before="100" w:beforeAutospacing="1" w:after="100" w:afterAutospacing="1" w:line="240" w:lineRule="auto"/>
        <w:rPr>
          <w:rFonts w:ascii="Times New Roman" w:eastAsia="Calibri" w:hAnsi="Times New Roman" w:cs="Times New Roman"/>
          <w:sz w:val="24"/>
          <w:szCs w:val="24"/>
        </w:rPr>
      </w:pPr>
      <w:r w:rsidRPr="00B952D3">
        <w:rPr>
          <w:rFonts w:ascii="Times New Roman" w:eastAsia="Calibri" w:hAnsi="Times New Roman" w:cs="Times New Roman"/>
          <w:b/>
          <w:sz w:val="24"/>
          <w:szCs w:val="24"/>
        </w:rPr>
        <w:t>New language:</w:t>
      </w:r>
      <w:r>
        <w:rPr>
          <w:rFonts w:ascii="Times New Roman" w:eastAsia="Calibri" w:hAnsi="Times New Roman" w:cs="Times New Roman"/>
          <w:sz w:val="24"/>
          <w:szCs w:val="24"/>
        </w:rPr>
        <w:t xml:space="preserve">  </w:t>
      </w:r>
      <w:proofErr w:type="gramStart"/>
      <w:r w:rsidR="00105F46" w:rsidRPr="009574D8">
        <w:rPr>
          <w:rFonts w:ascii="Times New Roman" w:hAnsi="Times New Roman" w:cs="Times New Roman"/>
          <w:b/>
          <w:sz w:val="24"/>
          <w:szCs w:val="24"/>
        </w:rPr>
        <w:t>2.8  The</w:t>
      </w:r>
      <w:proofErr w:type="gramEnd"/>
      <w:r w:rsidR="00105F46" w:rsidRPr="009574D8">
        <w:rPr>
          <w:rFonts w:ascii="Times New Roman" w:hAnsi="Times New Roman" w:cs="Times New Roman"/>
          <w:b/>
          <w:sz w:val="24"/>
          <w:szCs w:val="24"/>
        </w:rPr>
        <w:t xml:space="preserve"> Departmental Chair</w:t>
      </w:r>
    </w:p>
    <w:p w14:paraId="2CB32D49" w14:textId="77777777" w:rsidR="00B952D3" w:rsidRPr="00256198" w:rsidRDefault="00C76C96" w:rsidP="00B952D3">
      <w:pPr>
        <w:widowControl/>
        <w:spacing w:before="100" w:beforeAutospacing="1" w:after="100" w:afterAutospacing="1" w:line="240" w:lineRule="auto"/>
        <w:rPr>
          <w:rFonts w:ascii="Times New Roman" w:eastAsia="Calibri" w:hAnsi="Times New Roman" w:cs="Times New Roman"/>
          <w:sz w:val="24"/>
          <w:szCs w:val="24"/>
        </w:rPr>
      </w:pPr>
      <w:r w:rsidRPr="00A06AEA">
        <w:rPr>
          <w:rFonts w:ascii="Times New Roman" w:hAnsi="Times New Roman" w:cs="Times New Roman"/>
          <w:noProof/>
          <w:sz w:val="24"/>
          <w:szCs w:val="24"/>
        </w:rPr>
        <mc:AlternateContent>
          <mc:Choice Requires="wps">
            <w:drawing>
              <wp:anchor distT="45720" distB="45720" distL="114300" distR="114300" simplePos="0" relativeHeight="251687936" behindDoc="1" locked="0" layoutInCell="1" allowOverlap="1" wp14:anchorId="41A490F2" wp14:editId="61597D30">
                <wp:simplePos x="0" y="0"/>
                <wp:positionH relativeFrom="column">
                  <wp:posOffset>-5080</wp:posOffset>
                </wp:positionH>
                <wp:positionV relativeFrom="page">
                  <wp:posOffset>6619240</wp:posOffset>
                </wp:positionV>
                <wp:extent cx="6067425" cy="876300"/>
                <wp:effectExtent l="0" t="0" r="28575" b="19050"/>
                <wp:wrapTight wrapText="bothSides">
                  <wp:wrapPolygon edited="0">
                    <wp:start x="0" y="0"/>
                    <wp:lineTo x="0" y="21600"/>
                    <wp:lineTo x="21634" y="21600"/>
                    <wp:lineTo x="2163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76300"/>
                        </a:xfrm>
                        <a:prstGeom prst="rect">
                          <a:avLst/>
                        </a:prstGeom>
                        <a:solidFill>
                          <a:srgbClr val="FFFFFF"/>
                        </a:solidFill>
                        <a:ln w="9525">
                          <a:solidFill>
                            <a:srgbClr val="000000"/>
                          </a:solidFill>
                          <a:miter lim="800000"/>
                          <a:headEnd/>
                          <a:tailEnd/>
                        </a:ln>
                      </wps:spPr>
                      <wps:txbx>
                        <w:txbxContent>
                          <w:p w14:paraId="3DE2A4FD" w14:textId="77777777" w:rsidR="00A06AEA" w:rsidRDefault="00F67076">
                            <w:pPr>
                              <w:rPr>
                                <w:rFonts w:ascii="Times New Roman" w:hAnsi="Times New Roman" w:cs="Times New Roman"/>
                                <w:sz w:val="24"/>
                                <w:szCs w:val="24"/>
                              </w:rPr>
                            </w:pPr>
                            <w:r w:rsidRPr="00F67076">
                              <w:rPr>
                                <w:rFonts w:ascii="Times New Roman" w:hAnsi="Times New Roman" w:cs="Times New Roman"/>
                                <w:b/>
                                <w:sz w:val="24"/>
                                <w:szCs w:val="24"/>
                              </w:rPr>
                              <w:t>2.9 The Departmental Assistant Chair -</w:t>
                            </w:r>
                            <w:r>
                              <w:rPr>
                                <w:rFonts w:ascii="Times New Roman" w:hAnsi="Times New Roman" w:cs="Times New Roman"/>
                                <w:sz w:val="24"/>
                                <w:szCs w:val="24"/>
                              </w:rPr>
                              <w:t xml:space="preserve"> </w:t>
                            </w:r>
                            <w:r w:rsidR="00A06AEA">
                              <w:rPr>
                                <w:rFonts w:ascii="Times New Roman" w:hAnsi="Times New Roman" w:cs="Times New Roman"/>
                                <w:sz w:val="24"/>
                                <w:szCs w:val="24"/>
                              </w:rPr>
                              <w:t>Approved by Faculty Senate on April 14, 2014</w:t>
                            </w:r>
                          </w:p>
                          <w:p w14:paraId="3AE042EB" w14:textId="77777777" w:rsidR="00266C37" w:rsidRPr="00266C37" w:rsidRDefault="00266C37" w:rsidP="00266C37">
                            <w:pPr>
                              <w:spacing w:after="0"/>
                              <w:rPr>
                                <w:rFonts w:ascii="Times New Roman" w:hAnsi="Times New Roman" w:cs="Times New Roman"/>
                                <w:sz w:val="24"/>
                                <w:szCs w:val="24"/>
                              </w:rPr>
                            </w:pPr>
                            <w:r w:rsidRPr="00266C37">
                              <w:rPr>
                                <w:rFonts w:ascii="Times New Roman" w:hAnsi="Times New Roman" w:cs="Times New Roman"/>
                                <w:b/>
                                <w:sz w:val="24"/>
                                <w:szCs w:val="24"/>
                              </w:rPr>
                              <w:t xml:space="preserve">Explanation: </w:t>
                            </w:r>
                            <w:r>
                              <w:rPr>
                                <w:rFonts w:ascii="Times New Roman" w:hAnsi="Times New Roman" w:cs="Times New Roman"/>
                                <w:sz w:val="24"/>
                                <w:szCs w:val="24"/>
                              </w:rPr>
                              <w:t xml:space="preserve">New language was added for clarification about matters </w:t>
                            </w:r>
                            <w:r w:rsidR="00E8741D">
                              <w:rPr>
                                <w:rFonts w:ascii="Times New Roman" w:hAnsi="Times New Roman" w:cs="Times New Roman"/>
                                <w:sz w:val="24"/>
                                <w:szCs w:val="24"/>
                              </w:rPr>
                              <w:t>that</w:t>
                            </w:r>
                            <w:r>
                              <w:rPr>
                                <w:rFonts w:ascii="Times New Roman" w:hAnsi="Times New Roman" w:cs="Times New Roman"/>
                                <w:sz w:val="24"/>
                                <w:szCs w:val="24"/>
                              </w:rPr>
                              <w:t xml:space="preserve"> need to be address</w:t>
                            </w:r>
                            <w:r w:rsidR="00E8741D">
                              <w:rPr>
                                <w:rFonts w:ascii="Times New Roman" w:hAnsi="Times New Roman" w:cs="Times New Roman"/>
                                <w:sz w:val="24"/>
                                <w:szCs w:val="24"/>
                              </w:rPr>
                              <w:t>ed in the departmental assistant</w:t>
                            </w:r>
                            <w:r>
                              <w:rPr>
                                <w:rFonts w:ascii="Times New Roman" w:hAnsi="Times New Roman" w:cs="Times New Roman"/>
                                <w:sz w:val="24"/>
                                <w:szCs w:val="24"/>
                              </w:rPr>
                              <w:t xml:space="preserve"> chair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490F2" id="_x0000_s1027" type="#_x0000_t202" style="position:absolute;margin-left:-.4pt;margin-top:521.2pt;width:477.75pt;height:69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">
                <v:textbox>
                  <w:txbxContent>
                    <w:p w14:paraId="3DE2A4FD" w14:textId="77777777" w:rsidR="00A06AEA" w:rsidRDefault="00F67076">
                      <w:pPr>
                        <w:rPr>
                          <w:rFonts w:ascii="Times New Roman" w:hAnsi="Times New Roman" w:cs="Times New Roman"/>
                          <w:sz w:val="24"/>
                          <w:szCs w:val="24"/>
                        </w:rPr>
                      </w:pPr>
                      <w:r w:rsidRPr="00F67076">
                        <w:rPr>
                          <w:rFonts w:ascii="Times New Roman" w:hAnsi="Times New Roman" w:cs="Times New Roman"/>
                          <w:b/>
                          <w:sz w:val="24"/>
                          <w:szCs w:val="24"/>
                        </w:rPr>
                        <w:t>2.9 The Departmental Assistant Chair -</w:t>
                      </w:r>
                      <w:r>
                        <w:rPr>
                          <w:rFonts w:ascii="Times New Roman" w:hAnsi="Times New Roman" w:cs="Times New Roman"/>
                          <w:sz w:val="24"/>
                          <w:szCs w:val="24"/>
                        </w:rPr>
                        <w:t xml:space="preserve"> </w:t>
                      </w:r>
                      <w:r w:rsidR="00A06AEA">
                        <w:rPr>
                          <w:rFonts w:ascii="Times New Roman" w:hAnsi="Times New Roman" w:cs="Times New Roman"/>
                          <w:sz w:val="24"/>
                          <w:szCs w:val="24"/>
                        </w:rPr>
                        <w:t>Approved by Faculty Senate on April 14, 2014</w:t>
                      </w:r>
                    </w:p>
                    <w:p w14:paraId="3AE042EB" w14:textId="77777777" w:rsidR="00266C37" w:rsidRPr="00266C37" w:rsidRDefault="00266C37" w:rsidP="00266C37">
                      <w:pPr>
                        <w:spacing w:after="0"/>
                        <w:rPr>
                          <w:rFonts w:ascii="Times New Roman" w:hAnsi="Times New Roman" w:cs="Times New Roman"/>
                          <w:sz w:val="24"/>
                          <w:szCs w:val="24"/>
                        </w:rPr>
                      </w:pPr>
                      <w:r w:rsidRPr="00266C37">
                        <w:rPr>
                          <w:rFonts w:ascii="Times New Roman" w:hAnsi="Times New Roman" w:cs="Times New Roman"/>
                          <w:b/>
                          <w:sz w:val="24"/>
                          <w:szCs w:val="24"/>
                        </w:rPr>
                        <w:t xml:space="preserve">Explanation: </w:t>
                      </w:r>
                      <w:r>
                        <w:rPr>
                          <w:rFonts w:ascii="Times New Roman" w:hAnsi="Times New Roman" w:cs="Times New Roman"/>
                          <w:sz w:val="24"/>
                          <w:szCs w:val="24"/>
                        </w:rPr>
                        <w:t xml:space="preserve">New language was added for clarification about matters </w:t>
                      </w:r>
                      <w:r w:rsidR="00E8741D">
                        <w:rPr>
                          <w:rFonts w:ascii="Times New Roman" w:hAnsi="Times New Roman" w:cs="Times New Roman"/>
                          <w:sz w:val="24"/>
                          <w:szCs w:val="24"/>
                        </w:rPr>
                        <w:t>that</w:t>
                      </w:r>
                      <w:r>
                        <w:rPr>
                          <w:rFonts w:ascii="Times New Roman" w:hAnsi="Times New Roman" w:cs="Times New Roman"/>
                          <w:sz w:val="24"/>
                          <w:szCs w:val="24"/>
                        </w:rPr>
                        <w:t xml:space="preserve"> need to be address</w:t>
                      </w:r>
                      <w:r w:rsidR="00E8741D">
                        <w:rPr>
                          <w:rFonts w:ascii="Times New Roman" w:hAnsi="Times New Roman" w:cs="Times New Roman"/>
                          <w:sz w:val="24"/>
                          <w:szCs w:val="24"/>
                        </w:rPr>
                        <w:t>ed in the departmental assistant</w:t>
                      </w:r>
                      <w:r>
                        <w:rPr>
                          <w:rFonts w:ascii="Times New Roman" w:hAnsi="Times New Roman" w:cs="Times New Roman"/>
                          <w:sz w:val="24"/>
                          <w:szCs w:val="24"/>
                        </w:rPr>
                        <w:t xml:space="preserve"> chair policy</w:t>
                      </w:r>
                    </w:p>
                  </w:txbxContent>
                </v:textbox>
                <w10:wrap type="tight" anchory="page"/>
              </v:shape>
            </w:pict>
          </mc:Fallback>
        </mc:AlternateContent>
      </w:r>
      <w:r w:rsidR="00B952D3" w:rsidRPr="00256198">
        <w:rPr>
          <w:rFonts w:ascii="Times New Roman" w:eastAsia="Calibri" w:hAnsi="Times New Roman" w:cs="Times New Roman"/>
          <w:sz w:val="24"/>
          <w:szCs w:val="24"/>
        </w:rPr>
        <w:t xml:space="preserve">(h) </w:t>
      </w:r>
      <w:proofErr w:type="gramStart"/>
      <w:r w:rsidR="00B952D3" w:rsidRPr="00256198">
        <w:rPr>
          <w:rFonts w:ascii="Times New Roman" w:eastAsia="Calibri" w:hAnsi="Times New Roman" w:cs="Times New Roman"/>
          <w:sz w:val="24"/>
          <w:szCs w:val="24"/>
        </w:rPr>
        <w:t>initiate</w:t>
      </w:r>
      <w:proofErr w:type="gramEnd"/>
      <w:r w:rsidR="00B952D3" w:rsidRPr="00256198">
        <w:rPr>
          <w:rFonts w:ascii="Times New Roman" w:eastAsia="Calibri" w:hAnsi="Times New Roman" w:cs="Times New Roman"/>
          <w:sz w:val="24"/>
          <w:szCs w:val="24"/>
        </w:rPr>
        <w:t xml:space="preserve">, in consultation with the </w:t>
      </w:r>
      <w:r w:rsidR="00B952D3" w:rsidRPr="00BE7AC4">
        <w:rPr>
          <w:rFonts w:ascii="Times New Roman" w:eastAsia="Calibri" w:hAnsi="Times New Roman" w:cs="Times New Roman"/>
          <w:color w:val="0070C0"/>
          <w:sz w:val="24"/>
          <w:szCs w:val="24"/>
        </w:rPr>
        <w:t xml:space="preserve">appropriate faculty </w:t>
      </w:r>
      <w:r w:rsidR="00B952D3" w:rsidRPr="00256198">
        <w:rPr>
          <w:rFonts w:ascii="Times New Roman" w:eastAsia="Calibri" w:hAnsi="Times New Roman" w:cs="Times New Roman"/>
          <w:sz w:val="24"/>
          <w:szCs w:val="24"/>
        </w:rPr>
        <w:t>committee, recommendations for appointment, reappointment, promotion, tenure, and dismissal in accordance with the University and college policy;</w:t>
      </w:r>
    </w:p>
    <w:p w14:paraId="70DD0E87" w14:textId="77777777" w:rsidR="00256198" w:rsidRDefault="00105F46" w:rsidP="00E46F80">
      <w:pPr>
        <w:widowControl/>
        <w:spacing w:before="360" w:after="100" w:afterAutospacing="1" w:line="240" w:lineRule="auto"/>
        <w:rPr>
          <w:rFonts w:ascii="Times New Roman" w:eastAsia="Calibri" w:hAnsi="Times New Roman" w:cs="Times New Roman"/>
          <w:b/>
          <w:sz w:val="24"/>
          <w:szCs w:val="24"/>
        </w:rPr>
      </w:pPr>
      <w:r w:rsidRPr="00B952D3">
        <w:rPr>
          <w:rFonts w:ascii="Times New Roman" w:eastAsia="Calibri" w:hAnsi="Times New Roman" w:cs="Times New Roman"/>
          <w:b/>
          <w:sz w:val="24"/>
          <w:szCs w:val="24"/>
        </w:rPr>
        <w:t>New language:</w:t>
      </w:r>
      <w:r>
        <w:rPr>
          <w:rFonts w:ascii="Times New Roman" w:eastAsia="Calibri" w:hAnsi="Times New Roman" w:cs="Times New Roman"/>
          <w:b/>
          <w:sz w:val="24"/>
          <w:szCs w:val="24"/>
        </w:rPr>
        <w:t xml:space="preserve"> </w:t>
      </w:r>
      <w:r w:rsidR="00256198" w:rsidRPr="002E2F27">
        <w:rPr>
          <w:rFonts w:ascii="Times New Roman" w:eastAsia="Calibri" w:hAnsi="Times New Roman" w:cs="Times New Roman"/>
          <w:b/>
          <w:sz w:val="24"/>
          <w:szCs w:val="24"/>
        </w:rPr>
        <w:t>2.9 The Departmental Assistant Chair</w:t>
      </w:r>
    </w:p>
    <w:p w14:paraId="6B83360B" w14:textId="77777777" w:rsidR="00256198" w:rsidRPr="002E2F27" w:rsidRDefault="00256198" w:rsidP="002E2F27">
      <w:pPr>
        <w:widowControl/>
        <w:spacing w:before="100" w:beforeAutospacing="1" w:after="100" w:afterAutospacing="1" w:line="240" w:lineRule="auto"/>
        <w:rPr>
          <w:rFonts w:ascii="Times New Roman" w:eastAsia="Calibri" w:hAnsi="Times New Roman" w:cs="Times New Roman"/>
          <w:sz w:val="24"/>
          <w:szCs w:val="24"/>
        </w:rPr>
      </w:pPr>
      <w:r w:rsidRPr="002E2F27">
        <w:rPr>
          <w:rFonts w:ascii="Times New Roman" w:eastAsia="Calibri" w:hAnsi="Times New Roman" w:cs="Times New Roman"/>
          <w:sz w:val="24"/>
          <w:szCs w:val="24"/>
        </w:rPr>
        <w:t>Every department with an assistant chair must develop a departmental assistant chair policy, approved by the department</w:t>
      </w:r>
      <w:r w:rsidRPr="00BE7AC4">
        <w:rPr>
          <w:rFonts w:ascii="Times New Roman" w:eastAsia="Calibri" w:hAnsi="Times New Roman" w:cs="Times New Roman"/>
          <w:color w:val="0070C0"/>
          <w:sz w:val="24"/>
          <w:szCs w:val="24"/>
        </w:rPr>
        <w:t xml:space="preserve">, specifying how this position will be filled, evaluated for effectiveness, reviewed, renewed, and dismissed </w:t>
      </w:r>
      <w:r w:rsidRPr="002E2F27">
        <w:rPr>
          <w:rFonts w:ascii="Times New Roman" w:eastAsia="Calibri" w:hAnsi="Times New Roman" w:cs="Times New Roman"/>
          <w:sz w:val="24"/>
          <w:szCs w:val="24"/>
        </w:rPr>
        <w:t xml:space="preserve">(see Article II, Section 2 of the Faculty </w:t>
      </w:r>
      <w:r w:rsidRPr="002E2F27">
        <w:rPr>
          <w:rFonts w:ascii="Times New Roman" w:eastAsia="Calibri" w:hAnsi="Times New Roman" w:cs="Times New Roman"/>
          <w:sz w:val="24"/>
          <w:szCs w:val="24"/>
        </w:rPr>
        <w:lastRenderedPageBreak/>
        <w:t>Constitution).</w:t>
      </w:r>
      <w:r w:rsidRPr="00256198">
        <w:rPr>
          <w:rFonts w:ascii="Times New Roman" w:eastAsia="Calibri" w:hAnsi="Times New Roman" w:cs="Times New Roman"/>
          <w:sz w:val="24"/>
          <w:szCs w:val="24"/>
        </w:rPr>
        <w:t xml:space="preserve">  </w:t>
      </w:r>
      <w:r w:rsidRPr="002E2F27">
        <w:rPr>
          <w:rFonts w:ascii="Times New Roman" w:eastAsia="Calibri" w:hAnsi="Times New Roman" w:cs="Times New Roman"/>
          <w:sz w:val="24"/>
          <w:szCs w:val="24"/>
        </w:rPr>
        <w:t xml:space="preserve">It is the general responsibility of the assistant chair to work with the department </w:t>
      </w:r>
      <w:r w:rsidR="00C76C96" w:rsidRPr="00623305">
        <w:rPr>
          <w:rFonts w:ascii="Times New Roman" w:eastAsia="Calibri" w:hAnsi="Times New Roman" w:cs="Times New Roman"/>
          <w:noProof/>
          <w:sz w:val="24"/>
          <w:szCs w:val="24"/>
        </w:rPr>
        <mc:AlternateContent>
          <mc:Choice Requires="wps">
            <w:drawing>
              <wp:anchor distT="45720" distB="45720" distL="114300" distR="114300" simplePos="0" relativeHeight="251661312" behindDoc="0" locked="0" layoutInCell="1" allowOverlap="1" wp14:anchorId="41247C25" wp14:editId="2FBB6BE3">
                <wp:simplePos x="0" y="0"/>
                <wp:positionH relativeFrom="column">
                  <wp:posOffset>-14605</wp:posOffset>
                </wp:positionH>
                <wp:positionV relativeFrom="paragraph">
                  <wp:posOffset>575945</wp:posOffset>
                </wp:positionV>
                <wp:extent cx="5962650" cy="1166495"/>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66495"/>
                        </a:xfrm>
                        <a:prstGeom prst="rect">
                          <a:avLst/>
                        </a:prstGeom>
                        <a:solidFill>
                          <a:srgbClr val="FFFFFF"/>
                        </a:solidFill>
                        <a:ln w="9525">
                          <a:solidFill>
                            <a:srgbClr val="000000"/>
                          </a:solidFill>
                          <a:miter lim="800000"/>
                          <a:headEnd/>
                          <a:tailEnd/>
                        </a:ln>
                      </wps:spPr>
                      <wps:txbx>
                        <w:txbxContent>
                          <w:p w14:paraId="288B3505" w14:textId="77777777" w:rsidR="00623305" w:rsidRPr="00AE3FBE" w:rsidRDefault="00623305">
                            <w:pPr>
                              <w:rPr>
                                <w:rFonts w:ascii="Times New Roman" w:hAnsi="Times New Roman" w:cs="Times New Roman"/>
                                <w:sz w:val="24"/>
                                <w:szCs w:val="24"/>
                              </w:rPr>
                            </w:pPr>
                            <w:r w:rsidRPr="00AE3FBE">
                              <w:rPr>
                                <w:rFonts w:ascii="Times New Roman" w:hAnsi="Times New Roman" w:cs="Times New Roman"/>
                                <w:b/>
                                <w:sz w:val="24"/>
                                <w:szCs w:val="24"/>
                              </w:rPr>
                              <w:t xml:space="preserve">2.10 The Departmental Graduate Program Director – </w:t>
                            </w:r>
                            <w:r w:rsidRPr="00AE3FBE">
                              <w:rPr>
                                <w:rFonts w:ascii="Times New Roman" w:hAnsi="Times New Roman" w:cs="Times New Roman"/>
                                <w:sz w:val="24"/>
                                <w:szCs w:val="24"/>
                              </w:rPr>
                              <w:t>Approved by Faculty Senate on April 14, 2014</w:t>
                            </w:r>
                          </w:p>
                          <w:p w14:paraId="7F7DD9FA" w14:textId="77777777" w:rsidR="00623305" w:rsidRPr="00AE3FBE" w:rsidRDefault="00780A7D">
                            <w:pPr>
                              <w:rPr>
                                <w:rFonts w:ascii="Times New Roman" w:hAnsi="Times New Roman" w:cs="Times New Roman"/>
                                <w:sz w:val="24"/>
                                <w:szCs w:val="24"/>
                              </w:rPr>
                            </w:pPr>
                            <w:r w:rsidRPr="00AE3FBE">
                              <w:rPr>
                                <w:rFonts w:ascii="Times New Roman" w:hAnsi="Times New Roman" w:cs="Times New Roman"/>
                                <w:b/>
                                <w:sz w:val="24"/>
                                <w:szCs w:val="24"/>
                              </w:rPr>
                              <w:t>Explanation:</w:t>
                            </w:r>
                            <w:r w:rsidRPr="00AE3FBE">
                              <w:rPr>
                                <w:rFonts w:ascii="Times New Roman" w:hAnsi="Times New Roman" w:cs="Times New Roman"/>
                                <w:sz w:val="24"/>
                                <w:szCs w:val="24"/>
                              </w:rPr>
                              <w:t xml:space="preserve"> This is a new</w:t>
                            </w:r>
                            <w:r w:rsidR="00623305" w:rsidRPr="00AE3FBE">
                              <w:rPr>
                                <w:rFonts w:ascii="Times New Roman" w:hAnsi="Times New Roman" w:cs="Times New Roman"/>
                                <w:sz w:val="24"/>
                                <w:szCs w:val="24"/>
                              </w:rPr>
                              <w:t xml:space="preserve"> section.  Although these positions have existed for many years</w:t>
                            </w:r>
                            <w:r w:rsidR="00832FC7">
                              <w:rPr>
                                <w:rFonts w:ascii="Times New Roman" w:hAnsi="Times New Roman" w:cs="Times New Roman"/>
                                <w:sz w:val="24"/>
                                <w:szCs w:val="24"/>
                              </w:rPr>
                              <w:t>,</w:t>
                            </w:r>
                            <w:r w:rsidR="00623305" w:rsidRPr="00AE3FBE">
                              <w:rPr>
                                <w:rFonts w:ascii="Times New Roman" w:hAnsi="Times New Roman" w:cs="Times New Roman"/>
                                <w:sz w:val="24"/>
                                <w:szCs w:val="24"/>
                              </w:rPr>
                              <w:t xml:space="preserve"> there was no Faculty Handbook language to describe the responsibilities.  The new language will help to insure similarity of responsibilities across academic departments.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47C25" id="_x0000_s1028" type="#_x0000_t202" style="position:absolute;margin-left:-1.15pt;margin-top:45.35pt;width:469.5pt;height:9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">
                <v:textbox>
                  <w:txbxContent>
                    <w:p w14:paraId="288B3505" w14:textId="77777777" w:rsidR="00623305" w:rsidRPr="00AE3FBE" w:rsidRDefault="00623305">
                      <w:pPr>
                        <w:rPr>
                          <w:rFonts w:ascii="Times New Roman" w:hAnsi="Times New Roman" w:cs="Times New Roman"/>
                          <w:sz w:val="24"/>
                          <w:szCs w:val="24"/>
                        </w:rPr>
                      </w:pPr>
                      <w:r w:rsidRPr="00AE3FBE">
                        <w:rPr>
                          <w:rFonts w:ascii="Times New Roman" w:hAnsi="Times New Roman" w:cs="Times New Roman"/>
                          <w:b/>
                          <w:sz w:val="24"/>
                          <w:szCs w:val="24"/>
                        </w:rPr>
                        <w:t xml:space="preserve">2.10 The Departmental Graduate Program Director – </w:t>
                      </w:r>
                      <w:r w:rsidRPr="00AE3FBE">
                        <w:rPr>
                          <w:rFonts w:ascii="Times New Roman" w:hAnsi="Times New Roman" w:cs="Times New Roman"/>
                          <w:sz w:val="24"/>
                          <w:szCs w:val="24"/>
                        </w:rPr>
                        <w:t>Approved by Faculty Senate on April 14, 2014</w:t>
                      </w:r>
                    </w:p>
                    <w:p w14:paraId="7F7DD9FA" w14:textId="77777777" w:rsidR="00623305" w:rsidRPr="00AE3FBE" w:rsidRDefault="00780A7D">
                      <w:pPr>
                        <w:rPr>
                          <w:rFonts w:ascii="Times New Roman" w:hAnsi="Times New Roman" w:cs="Times New Roman"/>
                          <w:sz w:val="24"/>
                          <w:szCs w:val="24"/>
                        </w:rPr>
                      </w:pPr>
                      <w:r w:rsidRPr="00AE3FBE">
                        <w:rPr>
                          <w:rFonts w:ascii="Times New Roman" w:hAnsi="Times New Roman" w:cs="Times New Roman"/>
                          <w:b/>
                          <w:sz w:val="24"/>
                          <w:szCs w:val="24"/>
                        </w:rPr>
                        <w:t>Explanation:</w:t>
                      </w:r>
                      <w:r w:rsidRPr="00AE3FBE">
                        <w:rPr>
                          <w:rFonts w:ascii="Times New Roman" w:hAnsi="Times New Roman" w:cs="Times New Roman"/>
                          <w:sz w:val="24"/>
                          <w:szCs w:val="24"/>
                        </w:rPr>
                        <w:t xml:space="preserve"> This is a new</w:t>
                      </w:r>
                      <w:r w:rsidR="00623305" w:rsidRPr="00AE3FBE">
                        <w:rPr>
                          <w:rFonts w:ascii="Times New Roman" w:hAnsi="Times New Roman" w:cs="Times New Roman"/>
                          <w:sz w:val="24"/>
                          <w:szCs w:val="24"/>
                        </w:rPr>
                        <w:t xml:space="preserve"> section.  Although these positions have existed for many years</w:t>
                      </w:r>
                      <w:r w:rsidR="00832FC7">
                        <w:rPr>
                          <w:rFonts w:ascii="Times New Roman" w:hAnsi="Times New Roman" w:cs="Times New Roman"/>
                          <w:sz w:val="24"/>
                          <w:szCs w:val="24"/>
                        </w:rPr>
                        <w:t>,</w:t>
                      </w:r>
                      <w:r w:rsidR="00623305" w:rsidRPr="00AE3FBE">
                        <w:rPr>
                          <w:rFonts w:ascii="Times New Roman" w:hAnsi="Times New Roman" w:cs="Times New Roman"/>
                          <w:sz w:val="24"/>
                          <w:szCs w:val="24"/>
                        </w:rPr>
                        <w:t xml:space="preserve"> there was no Faculty Handbook language to describe the responsibilities.  The new language will help to insure similarity of responsibilities across academic departments.</w:t>
                      </w:r>
                    </w:p>
                  </w:txbxContent>
                </v:textbox>
                <w10:wrap type="square"/>
              </v:shape>
            </w:pict>
          </mc:Fallback>
        </mc:AlternateContent>
      </w:r>
      <w:r w:rsidRPr="002E2F27">
        <w:rPr>
          <w:rFonts w:ascii="Times New Roman" w:eastAsia="Calibri" w:hAnsi="Times New Roman" w:cs="Times New Roman"/>
          <w:sz w:val="24"/>
          <w:szCs w:val="24"/>
        </w:rPr>
        <w:t>chair to guide the department toward its goals.</w:t>
      </w:r>
    </w:p>
    <w:p w14:paraId="23BD3E82" w14:textId="77777777" w:rsidR="009836FB" w:rsidRDefault="009836FB" w:rsidP="009836FB">
      <w:pPr>
        <w:pStyle w:val="normalhang25"/>
      </w:pPr>
    </w:p>
    <w:p w14:paraId="2E13B41B" w14:textId="77777777" w:rsidR="0090458D" w:rsidRPr="00BE7AC4" w:rsidRDefault="00105F46" w:rsidP="003B5E09">
      <w:pPr>
        <w:widowControl/>
        <w:spacing w:before="120" w:after="100" w:afterAutospacing="1" w:line="240" w:lineRule="auto"/>
        <w:rPr>
          <w:rFonts w:ascii="Times New Roman" w:eastAsia="Calibri" w:hAnsi="Times New Roman" w:cs="Times New Roman"/>
          <w:b/>
          <w:color w:val="0070C0"/>
          <w:sz w:val="24"/>
          <w:szCs w:val="24"/>
        </w:rPr>
      </w:pPr>
      <w:r w:rsidRPr="00B952D3">
        <w:rPr>
          <w:rFonts w:ascii="Times New Roman" w:eastAsia="Calibri" w:hAnsi="Times New Roman" w:cs="Times New Roman"/>
          <w:b/>
          <w:sz w:val="24"/>
          <w:szCs w:val="24"/>
        </w:rPr>
        <w:t>New language:</w:t>
      </w:r>
      <w:r>
        <w:rPr>
          <w:rFonts w:ascii="Times New Roman" w:eastAsia="Calibri" w:hAnsi="Times New Roman" w:cs="Times New Roman"/>
          <w:b/>
          <w:sz w:val="24"/>
          <w:szCs w:val="24"/>
        </w:rPr>
        <w:t xml:space="preserve"> </w:t>
      </w:r>
      <w:r w:rsidR="0090458D" w:rsidRPr="00BE7AC4">
        <w:rPr>
          <w:rFonts w:ascii="Times New Roman" w:eastAsia="Calibri" w:hAnsi="Times New Roman" w:cs="Times New Roman"/>
          <w:b/>
          <w:color w:val="0070C0"/>
          <w:sz w:val="24"/>
          <w:szCs w:val="24"/>
        </w:rPr>
        <w:t>2.10 The Departmental Graduate Program Director</w:t>
      </w:r>
    </w:p>
    <w:p w14:paraId="44F13019" w14:textId="77777777" w:rsidR="00256198" w:rsidRPr="00BE7AC4" w:rsidRDefault="00256198" w:rsidP="00256198">
      <w:pPr>
        <w:widowControl/>
        <w:spacing w:before="100" w:beforeAutospacing="1" w:after="100" w:afterAutospacing="1" w:line="240" w:lineRule="auto"/>
        <w:rPr>
          <w:rFonts w:ascii="Times New Roman" w:eastAsia="Calibri" w:hAnsi="Times New Roman" w:cs="Times New Roman"/>
          <w:color w:val="0070C0"/>
          <w:sz w:val="24"/>
          <w:szCs w:val="24"/>
        </w:rPr>
      </w:pPr>
      <w:r w:rsidRPr="00BE7AC4">
        <w:rPr>
          <w:rFonts w:ascii="Times New Roman" w:eastAsia="Calibri" w:hAnsi="Times New Roman" w:cs="Times New Roman"/>
          <w:color w:val="0070C0"/>
          <w:sz w:val="24"/>
          <w:szCs w:val="24"/>
        </w:rPr>
        <w:t>If a department has a graduate program director, that person will receive an initial term of two or more years in accordance with the departmental graduate program director policy.  Subsequent terms may be approved in accordance with the departmental graduate program director policy.  Review of the graduate program director will follow the departmental graduate program director policy.</w:t>
      </w:r>
    </w:p>
    <w:p w14:paraId="73CF0313" w14:textId="77777777" w:rsidR="00256198" w:rsidRPr="00BE7AC4" w:rsidRDefault="00256198" w:rsidP="00256198">
      <w:pPr>
        <w:widowControl/>
        <w:spacing w:before="100" w:beforeAutospacing="1" w:after="100" w:afterAutospacing="1" w:line="240" w:lineRule="auto"/>
        <w:rPr>
          <w:rFonts w:ascii="Times New Roman" w:eastAsia="Calibri" w:hAnsi="Times New Roman" w:cs="Times New Roman"/>
          <w:color w:val="0070C0"/>
          <w:sz w:val="24"/>
          <w:szCs w:val="24"/>
        </w:rPr>
      </w:pPr>
      <w:r w:rsidRPr="00BE7AC4">
        <w:rPr>
          <w:rFonts w:ascii="Times New Roman" w:eastAsia="Calibri" w:hAnsi="Times New Roman" w:cs="Times New Roman"/>
          <w:color w:val="0070C0"/>
          <w:sz w:val="24"/>
          <w:szCs w:val="24"/>
        </w:rPr>
        <w:t>Every department with a graduate program director must develop a departmental graduate program director policy, approved by the department, specifying how this position will be filled, evaluated for effectiveness, reviewed, renewed, and dismissed (see Article II, Section 2 of the Faculty Constitution).</w:t>
      </w:r>
    </w:p>
    <w:p w14:paraId="67B5E17E" w14:textId="77777777" w:rsidR="00256198" w:rsidRPr="00BE7AC4" w:rsidRDefault="00256198" w:rsidP="00256198">
      <w:pPr>
        <w:widowControl/>
        <w:spacing w:before="100" w:beforeAutospacing="1" w:after="100" w:afterAutospacing="1" w:line="240" w:lineRule="auto"/>
        <w:rPr>
          <w:rFonts w:ascii="Times New Roman" w:eastAsia="Calibri" w:hAnsi="Times New Roman" w:cs="Times New Roman"/>
          <w:color w:val="0070C0"/>
          <w:sz w:val="24"/>
          <w:szCs w:val="24"/>
        </w:rPr>
      </w:pPr>
      <w:r w:rsidRPr="00BE7AC4">
        <w:rPr>
          <w:rFonts w:ascii="Times New Roman" w:eastAsia="Calibri" w:hAnsi="Times New Roman" w:cs="Times New Roman"/>
          <w:color w:val="0070C0"/>
          <w:sz w:val="24"/>
          <w:szCs w:val="24"/>
        </w:rPr>
        <w:t>It is the general responsibility of the graduate program director to work with the departmental chair, graduate faculty, and the graduate school to guide the department toward its goals.</w:t>
      </w:r>
    </w:p>
    <w:p w14:paraId="479886B3" w14:textId="77777777" w:rsidR="00256198" w:rsidRPr="00BE7AC4" w:rsidRDefault="009574D8" w:rsidP="009574D8">
      <w:pPr>
        <w:widowControl/>
        <w:spacing w:after="0" w:line="240" w:lineRule="auto"/>
        <w:rPr>
          <w:rFonts w:ascii="Times New Roman" w:eastAsia="Calibri" w:hAnsi="Times New Roman" w:cs="Times New Roman"/>
          <w:color w:val="0070C0"/>
          <w:sz w:val="24"/>
          <w:szCs w:val="24"/>
        </w:rPr>
      </w:pPr>
      <w:r w:rsidRPr="00DB5DAD">
        <w:rPr>
          <w:rFonts w:ascii="Times New Roman" w:eastAsia="Calibri" w:hAnsi="Times New Roman" w:cs="Times New Roman"/>
          <w:b/>
          <w:noProof/>
          <w:sz w:val="24"/>
          <w:szCs w:val="24"/>
        </w:rPr>
        <mc:AlternateContent>
          <mc:Choice Requires="wps">
            <w:drawing>
              <wp:anchor distT="45720" distB="45720" distL="114300" distR="114300" simplePos="0" relativeHeight="251689984" behindDoc="0" locked="0" layoutInCell="1" allowOverlap="1" wp14:anchorId="4426B224" wp14:editId="1B8CDE48">
                <wp:simplePos x="0" y="0"/>
                <wp:positionH relativeFrom="column">
                  <wp:posOffset>-38100</wp:posOffset>
                </wp:positionH>
                <wp:positionV relativeFrom="paragraph">
                  <wp:posOffset>811530</wp:posOffset>
                </wp:positionV>
                <wp:extent cx="6205220" cy="1235075"/>
                <wp:effectExtent l="0" t="0" r="24130"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1235075"/>
                        </a:xfrm>
                        <a:prstGeom prst="rect">
                          <a:avLst/>
                        </a:prstGeom>
                        <a:solidFill>
                          <a:srgbClr val="FFFFFF"/>
                        </a:solidFill>
                        <a:ln w="9525">
                          <a:solidFill>
                            <a:srgbClr val="000000"/>
                          </a:solidFill>
                          <a:miter lim="800000"/>
                          <a:headEnd/>
                          <a:tailEnd/>
                        </a:ln>
                      </wps:spPr>
                      <wps:txbx>
                        <w:txbxContent>
                          <w:p w14:paraId="64F189D6" w14:textId="77777777" w:rsidR="00DB5DAD" w:rsidRDefault="007D6D69">
                            <w:pPr>
                              <w:rPr>
                                <w:rFonts w:ascii="Times New Roman" w:hAnsi="Times New Roman" w:cs="Times New Roman"/>
                                <w:sz w:val="24"/>
                                <w:szCs w:val="24"/>
                              </w:rPr>
                            </w:pPr>
                            <w:r>
                              <w:rPr>
                                <w:rFonts w:ascii="Times New Roman" w:hAnsi="Times New Roman" w:cs="Times New Roman"/>
                                <w:b/>
                                <w:sz w:val="24"/>
                                <w:szCs w:val="24"/>
                              </w:rPr>
                              <w:t>2.11 The Departmental Undergraduate Program Director</w:t>
                            </w:r>
                            <w:r>
                              <w:rPr>
                                <w:rFonts w:ascii="Times New Roman" w:hAnsi="Times New Roman" w:cs="Times New Roman"/>
                                <w:sz w:val="24"/>
                                <w:szCs w:val="24"/>
                              </w:rPr>
                              <w:t xml:space="preserve"> – Approved by Faculty Senate on April 14, 2014</w:t>
                            </w:r>
                          </w:p>
                          <w:p w14:paraId="2141CEEE" w14:textId="77777777" w:rsidR="007D6D69" w:rsidRPr="007D6D69" w:rsidRDefault="007D6D69" w:rsidP="007D6D69">
                            <w:pPr>
                              <w:spacing w:after="0"/>
                              <w:rPr>
                                <w:rFonts w:ascii="Times New Roman" w:hAnsi="Times New Roman" w:cs="Times New Roman"/>
                                <w:sz w:val="24"/>
                                <w:szCs w:val="24"/>
                              </w:rPr>
                            </w:pPr>
                            <w:r>
                              <w:rPr>
                                <w:rFonts w:ascii="Times New Roman" w:hAnsi="Times New Roman" w:cs="Times New Roman"/>
                                <w:b/>
                                <w:sz w:val="24"/>
                                <w:szCs w:val="24"/>
                              </w:rPr>
                              <w:t xml:space="preserve">Explanation: </w:t>
                            </w:r>
                            <w:r>
                              <w:rPr>
                                <w:rFonts w:ascii="Times New Roman" w:hAnsi="Times New Roman" w:cs="Times New Roman"/>
                                <w:sz w:val="24"/>
                                <w:szCs w:val="24"/>
                              </w:rPr>
                              <w:t>This is a new section.  Although these positions have existed for many years</w:t>
                            </w:r>
                            <w:r w:rsidR="00832FC7">
                              <w:rPr>
                                <w:rFonts w:ascii="Times New Roman" w:hAnsi="Times New Roman" w:cs="Times New Roman"/>
                                <w:sz w:val="24"/>
                                <w:szCs w:val="24"/>
                              </w:rPr>
                              <w:t>,</w:t>
                            </w:r>
                            <w:r>
                              <w:rPr>
                                <w:rFonts w:ascii="Times New Roman" w:hAnsi="Times New Roman" w:cs="Times New Roman"/>
                                <w:sz w:val="24"/>
                                <w:szCs w:val="24"/>
                              </w:rPr>
                              <w:t xml:space="preserve"> there was no Faculty Handbook language to describe the responsibilities.  The new language will help to insure similarity of responsibilities across academic departments.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26B224" id="_x0000_s1029" type="#_x0000_t202" style="position:absolute;margin-left:-3pt;margin-top:63.9pt;width:488.6pt;height:97.25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">
                <v:textbox style="mso-fit-shape-to-text:t">
                  <w:txbxContent>
                    <w:p w14:paraId="64F189D6" w14:textId="77777777" w:rsidR="00DB5DAD" w:rsidRDefault="007D6D69">
                      <w:pPr>
                        <w:rPr>
                          <w:rFonts w:ascii="Times New Roman" w:hAnsi="Times New Roman" w:cs="Times New Roman"/>
                          <w:sz w:val="24"/>
                          <w:szCs w:val="24"/>
                        </w:rPr>
                      </w:pPr>
                      <w:r>
                        <w:rPr>
                          <w:rFonts w:ascii="Times New Roman" w:hAnsi="Times New Roman" w:cs="Times New Roman"/>
                          <w:b/>
                          <w:sz w:val="24"/>
                          <w:szCs w:val="24"/>
                        </w:rPr>
                        <w:t>2.11 The Departmental Undergraduate Program Director</w:t>
                      </w:r>
                      <w:r>
                        <w:rPr>
                          <w:rFonts w:ascii="Times New Roman" w:hAnsi="Times New Roman" w:cs="Times New Roman"/>
                          <w:sz w:val="24"/>
                          <w:szCs w:val="24"/>
                        </w:rPr>
                        <w:t xml:space="preserve"> – Approved by Faculty Senate on April 14, 2014</w:t>
                      </w:r>
                    </w:p>
                    <w:p w14:paraId="2141CEEE" w14:textId="77777777" w:rsidR="007D6D69" w:rsidRPr="007D6D69" w:rsidRDefault="007D6D69" w:rsidP="007D6D69">
                      <w:pPr>
                        <w:spacing w:after="0"/>
                        <w:rPr>
                          <w:rFonts w:ascii="Times New Roman" w:hAnsi="Times New Roman" w:cs="Times New Roman"/>
                          <w:sz w:val="24"/>
                          <w:szCs w:val="24"/>
                        </w:rPr>
                      </w:pPr>
                      <w:r>
                        <w:rPr>
                          <w:rFonts w:ascii="Times New Roman" w:hAnsi="Times New Roman" w:cs="Times New Roman"/>
                          <w:b/>
                          <w:sz w:val="24"/>
                          <w:szCs w:val="24"/>
                        </w:rPr>
                        <w:t xml:space="preserve">Explanation: </w:t>
                      </w:r>
                      <w:r>
                        <w:rPr>
                          <w:rFonts w:ascii="Times New Roman" w:hAnsi="Times New Roman" w:cs="Times New Roman"/>
                          <w:sz w:val="24"/>
                          <w:szCs w:val="24"/>
                        </w:rPr>
                        <w:t>This is a new section.  Although these positions have existed for many years</w:t>
                      </w:r>
                      <w:r w:rsidR="00832FC7">
                        <w:rPr>
                          <w:rFonts w:ascii="Times New Roman" w:hAnsi="Times New Roman" w:cs="Times New Roman"/>
                          <w:sz w:val="24"/>
                          <w:szCs w:val="24"/>
                        </w:rPr>
                        <w:t>,</w:t>
                      </w:r>
                      <w:r>
                        <w:rPr>
                          <w:rFonts w:ascii="Times New Roman" w:hAnsi="Times New Roman" w:cs="Times New Roman"/>
                          <w:sz w:val="24"/>
                          <w:szCs w:val="24"/>
                        </w:rPr>
                        <w:t xml:space="preserve"> there was no Faculty Handbook language to describe the responsibilities.  The new language will help to insure similarity of responsibilities across academic departments.</w:t>
                      </w:r>
                    </w:p>
                  </w:txbxContent>
                </v:textbox>
                <w10:wrap type="square"/>
              </v:shape>
            </w:pict>
          </mc:Fallback>
        </mc:AlternateContent>
      </w:r>
      <w:r w:rsidR="00256198" w:rsidRPr="00BE7AC4">
        <w:rPr>
          <w:rFonts w:ascii="Times New Roman" w:eastAsia="Calibri" w:hAnsi="Times New Roman" w:cs="Times New Roman"/>
          <w:color w:val="0070C0"/>
          <w:sz w:val="24"/>
          <w:szCs w:val="24"/>
        </w:rPr>
        <w:t>The graduate program director is the main liaison with the graduate school and is responsible for ensuring that key tasks are completed in a timely manner. It is the general responsibility of the graduate program director to work with the departmental chair and graduate faculty to guide the department toward its goals.</w:t>
      </w:r>
    </w:p>
    <w:p w14:paraId="41745865" w14:textId="77777777" w:rsidR="00256198" w:rsidRPr="00BE7AC4" w:rsidRDefault="00105F46" w:rsidP="00235A2F">
      <w:pPr>
        <w:widowControl/>
        <w:spacing w:before="120" w:after="0" w:line="240" w:lineRule="auto"/>
        <w:rPr>
          <w:rFonts w:ascii="Times New Roman" w:eastAsia="Calibri" w:hAnsi="Times New Roman" w:cs="Times New Roman"/>
          <w:b/>
          <w:color w:val="0070C0"/>
          <w:sz w:val="24"/>
          <w:szCs w:val="24"/>
        </w:rPr>
      </w:pPr>
      <w:r w:rsidRPr="00B952D3">
        <w:rPr>
          <w:rFonts w:ascii="Times New Roman" w:eastAsia="Calibri" w:hAnsi="Times New Roman" w:cs="Times New Roman"/>
          <w:b/>
          <w:sz w:val="24"/>
          <w:szCs w:val="24"/>
        </w:rPr>
        <w:t>New language:</w:t>
      </w:r>
      <w:r>
        <w:rPr>
          <w:rFonts w:ascii="Times New Roman" w:eastAsia="Calibri" w:hAnsi="Times New Roman" w:cs="Times New Roman"/>
          <w:b/>
          <w:sz w:val="24"/>
          <w:szCs w:val="24"/>
        </w:rPr>
        <w:t xml:space="preserve"> </w:t>
      </w:r>
      <w:r w:rsidR="00256198" w:rsidRPr="00BE7AC4">
        <w:rPr>
          <w:rFonts w:ascii="Times New Roman" w:eastAsia="Calibri" w:hAnsi="Times New Roman" w:cs="Times New Roman"/>
          <w:b/>
          <w:color w:val="0070C0"/>
          <w:sz w:val="24"/>
          <w:szCs w:val="24"/>
        </w:rPr>
        <w:t>2.11 The Departmental</w:t>
      </w:r>
      <w:r w:rsidR="00EA3456" w:rsidRPr="00BE7AC4">
        <w:rPr>
          <w:rFonts w:ascii="Times New Roman" w:eastAsia="Calibri" w:hAnsi="Times New Roman" w:cs="Times New Roman"/>
          <w:b/>
          <w:color w:val="0070C0"/>
          <w:sz w:val="24"/>
          <w:szCs w:val="24"/>
        </w:rPr>
        <w:t xml:space="preserve"> Undergraduate Program Director</w:t>
      </w:r>
    </w:p>
    <w:p w14:paraId="276FEC97" w14:textId="77777777" w:rsidR="00256198" w:rsidRPr="00BE7AC4" w:rsidRDefault="00256198" w:rsidP="00256198">
      <w:pPr>
        <w:widowControl/>
        <w:spacing w:before="100" w:beforeAutospacing="1" w:after="100" w:afterAutospacing="1" w:line="240" w:lineRule="auto"/>
        <w:rPr>
          <w:rFonts w:ascii="Times New Roman" w:eastAsia="Calibri" w:hAnsi="Times New Roman" w:cs="Times New Roman"/>
          <w:color w:val="0070C0"/>
          <w:sz w:val="24"/>
          <w:szCs w:val="24"/>
        </w:rPr>
      </w:pPr>
      <w:r w:rsidRPr="00BE7AC4">
        <w:rPr>
          <w:rFonts w:ascii="Times New Roman" w:eastAsia="Calibri" w:hAnsi="Times New Roman" w:cs="Times New Roman"/>
          <w:color w:val="0070C0"/>
          <w:sz w:val="24"/>
          <w:szCs w:val="24"/>
        </w:rPr>
        <w:t>If a department has an undergraduate program director, that person will receive an initial term of two or more years in accordance with the departmental undergraduate program director policy.  Subsequent terms may be approved in accordance with the departmental undergraduate program director policy.  Review of the undergraduate program director will follow the departmental undergraduate program director policy.</w:t>
      </w:r>
    </w:p>
    <w:p w14:paraId="0BD424CA" w14:textId="77777777" w:rsidR="00256198" w:rsidRPr="00BE7AC4" w:rsidRDefault="00256198" w:rsidP="00256198">
      <w:pPr>
        <w:widowControl/>
        <w:spacing w:before="100" w:beforeAutospacing="1" w:after="100" w:afterAutospacing="1" w:line="240" w:lineRule="auto"/>
        <w:rPr>
          <w:rFonts w:ascii="Times New Roman" w:eastAsia="Calibri" w:hAnsi="Times New Roman" w:cs="Times New Roman"/>
          <w:color w:val="0070C0"/>
          <w:sz w:val="24"/>
          <w:szCs w:val="24"/>
        </w:rPr>
      </w:pPr>
      <w:r w:rsidRPr="00BE7AC4">
        <w:rPr>
          <w:rFonts w:ascii="Times New Roman" w:eastAsia="Calibri" w:hAnsi="Times New Roman" w:cs="Times New Roman"/>
          <w:color w:val="0070C0"/>
          <w:sz w:val="24"/>
          <w:szCs w:val="24"/>
        </w:rPr>
        <w:t xml:space="preserve">Every department with an undergraduate program director must develop a departmental undergraduate program director policy, approved by the department, specifying how this position </w:t>
      </w:r>
      <w:r w:rsidRPr="00BE7AC4">
        <w:rPr>
          <w:rFonts w:ascii="Times New Roman" w:eastAsia="Calibri" w:hAnsi="Times New Roman" w:cs="Times New Roman"/>
          <w:color w:val="0070C0"/>
          <w:sz w:val="24"/>
          <w:szCs w:val="24"/>
        </w:rPr>
        <w:lastRenderedPageBreak/>
        <w:t>will be filled, evaluated for effectiveness, reviewed, renewed, and dismissed (see Article II, Section 2 of the Faculty Constitution).</w:t>
      </w:r>
    </w:p>
    <w:p w14:paraId="64941B3E" w14:textId="77777777" w:rsidR="00256198" w:rsidRDefault="00256198" w:rsidP="00A13EF7">
      <w:pPr>
        <w:widowControl/>
        <w:spacing w:after="0" w:line="240" w:lineRule="auto"/>
        <w:rPr>
          <w:rFonts w:ascii="Times New Roman" w:eastAsia="Calibri" w:hAnsi="Times New Roman" w:cs="Times New Roman"/>
          <w:color w:val="0070C0"/>
          <w:sz w:val="24"/>
          <w:szCs w:val="24"/>
        </w:rPr>
      </w:pPr>
      <w:r w:rsidRPr="00BE7AC4">
        <w:rPr>
          <w:rFonts w:ascii="Times New Roman" w:eastAsia="Calibri" w:hAnsi="Times New Roman" w:cs="Times New Roman"/>
          <w:color w:val="0070C0"/>
          <w:sz w:val="24"/>
          <w:szCs w:val="24"/>
        </w:rPr>
        <w:t>It is the general responsibility of the undergraduate program director to work with the departmental chair and faculty to guide the department toward its goals.</w:t>
      </w:r>
    </w:p>
    <w:p w14:paraId="20E60CC4" w14:textId="77777777" w:rsidR="007A39F4" w:rsidRDefault="00B43589" w:rsidP="00B71821">
      <w:pPr>
        <w:pStyle w:val="NoSpacing"/>
        <w:rPr>
          <w:rFonts w:ascii="Times New Roman" w:hAnsi="Times New Roman" w:cs="Times New Roman"/>
          <w:b/>
          <w:bCs/>
          <w:sz w:val="24"/>
          <w:szCs w:val="24"/>
        </w:rPr>
      </w:pPr>
      <w:r w:rsidRPr="007468E3">
        <w:rPr>
          <w:b/>
          <w:noProof/>
          <w:sz w:val="23"/>
          <w:szCs w:val="23"/>
        </w:rPr>
        <mc:AlternateContent>
          <mc:Choice Requires="wps">
            <w:drawing>
              <wp:anchor distT="45720" distB="45720" distL="114300" distR="114300" simplePos="0" relativeHeight="251665408" behindDoc="0" locked="0" layoutInCell="1" allowOverlap="1" wp14:anchorId="06382369" wp14:editId="32B32FEA">
                <wp:simplePos x="0" y="0"/>
                <wp:positionH relativeFrom="column">
                  <wp:posOffset>-10160</wp:posOffset>
                </wp:positionH>
                <wp:positionV relativeFrom="paragraph">
                  <wp:posOffset>287020</wp:posOffset>
                </wp:positionV>
                <wp:extent cx="6043295" cy="2800350"/>
                <wp:effectExtent l="0" t="0" r="146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2800350"/>
                        </a:xfrm>
                        <a:prstGeom prst="rect">
                          <a:avLst/>
                        </a:prstGeom>
                        <a:solidFill>
                          <a:srgbClr val="FFFFFF"/>
                        </a:solidFill>
                        <a:ln w="9525">
                          <a:solidFill>
                            <a:srgbClr val="000000"/>
                          </a:solidFill>
                          <a:miter lim="800000"/>
                          <a:headEnd/>
                          <a:tailEnd/>
                        </a:ln>
                      </wps:spPr>
                      <wps:txbx>
                        <w:txbxContent>
                          <w:p w14:paraId="0F56B896" w14:textId="77777777" w:rsidR="007468E3" w:rsidRPr="003E4E46" w:rsidRDefault="007468E3" w:rsidP="007468E3">
                            <w:pPr>
                              <w:pStyle w:val="Default"/>
                              <w:rPr>
                                <w:rFonts w:ascii="Times New Roman" w:hAnsi="Times New Roman" w:cs="Times New Roman"/>
                                <w:b/>
                              </w:rPr>
                            </w:pPr>
                            <w:r w:rsidRPr="003E4E46">
                              <w:rPr>
                                <w:rFonts w:ascii="Times New Roman" w:hAnsi="Times New Roman" w:cs="Times New Roman"/>
                                <w:b/>
                              </w:rPr>
                              <w:t xml:space="preserve">3.7 Academic Tenure </w:t>
                            </w:r>
                            <w:r w:rsidR="008B79F3">
                              <w:rPr>
                                <w:rFonts w:ascii="Times New Roman" w:hAnsi="Times New Roman" w:cs="Times New Roman"/>
                                <w:b/>
                              </w:rPr>
                              <w:t xml:space="preserve">- </w:t>
                            </w:r>
                            <w:r w:rsidRPr="003E4E46">
                              <w:rPr>
                                <w:rFonts w:ascii="Times New Roman" w:hAnsi="Times New Roman" w:cs="Times New Roman"/>
                              </w:rPr>
                              <w:t xml:space="preserve">Approved </w:t>
                            </w:r>
                            <w:r w:rsidR="00780A7D" w:rsidRPr="003E4E46">
                              <w:rPr>
                                <w:rFonts w:ascii="Times New Roman" w:hAnsi="Times New Roman" w:cs="Times New Roman"/>
                              </w:rPr>
                              <w:t xml:space="preserve">by </w:t>
                            </w:r>
                            <w:r w:rsidRPr="003E4E46">
                              <w:rPr>
                                <w:rFonts w:ascii="Times New Roman" w:hAnsi="Times New Roman" w:cs="Times New Roman"/>
                              </w:rPr>
                              <w:t xml:space="preserve">Faculty Senate </w:t>
                            </w:r>
                            <w:r w:rsidR="00780A7D" w:rsidRPr="003E4E46">
                              <w:rPr>
                                <w:rFonts w:ascii="Times New Roman" w:hAnsi="Times New Roman" w:cs="Times New Roman"/>
                              </w:rPr>
                              <w:t xml:space="preserve">on </w:t>
                            </w:r>
                            <w:r w:rsidRPr="003E4E46">
                              <w:rPr>
                                <w:rFonts w:ascii="Times New Roman" w:hAnsi="Times New Roman" w:cs="Times New Roman"/>
                              </w:rPr>
                              <w:t xml:space="preserve">April 14, 2014 </w:t>
                            </w:r>
                          </w:p>
                          <w:p w14:paraId="0CF3F8C9" w14:textId="77777777" w:rsidR="007468E3" w:rsidRPr="003E4E46" w:rsidRDefault="007468E3" w:rsidP="007468E3">
                            <w:pPr>
                              <w:pStyle w:val="Default"/>
                              <w:rPr>
                                <w:rFonts w:ascii="Times New Roman" w:hAnsi="Times New Roman" w:cs="Times New Roman"/>
                                <w:b/>
                              </w:rPr>
                            </w:pPr>
                          </w:p>
                          <w:p w14:paraId="069BE388" w14:textId="77777777" w:rsidR="007468E3" w:rsidRPr="003E4E46" w:rsidRDefault="007468E3" w:rsidP="007468E3">
                            <w:pPr>
                              <w:pStyle w:val="Default"/>
                              <w:rPr>
                                <w:rFonts w:ascii="Times New Roman" w:hAnsi="Times New Roman" w:cs="Times New Roman"/>
                              </w:rPr>
                            </w:pPr>
                            <w:r w:rsidRPr="003E4E46">
                              <w:rPr>
                                <w:rFonts w:ascii="Times New Roman" w:hAnsi="Times New Roman" w:cs="Times New Roman"/>
                                <w:b/>
                              </w:rPr>
                              <w:t>Explanation:</w:t>
                            </w:r>
                            <w:r w:rsidRPr="003E4E46">
                              <w:rPr>
                                <w:rFonts w:ascii="Times New Roman" w:hAnsi="Times New Roman" w:cs="Times New Roman"/>
                              </w:rPr>
                              <w:t xml:space="preserve">  </w:t>
                            </w:r>
                            <w:r w:rsidRPr="003E4E46">
                              <w:rPr>
                                <w:rFonts w:ascii="Times New Roman" w:hAnsi="Times New Roman" w:cs="Times New Roman"/>
                                <w:b/>
                              </w:rPr>
                              <w:t>3.7.1</w:t>
                            </w:r>
                            <w:r w:rsidR="002B49F1">
                              <w:rPr>
                                <w:rFonts w:ascii="Times New Roman" w:hAnsi="Times New Roman" w:cs="Times New Roman"/>
                              </w:rPr>
                              <w:t xml:space="preserve"> C</w:t>
                            </w:r>
                            <w:r w:rsidRPr="003E4E46">
                              <w:rPr>
                                <w:rFonts w:ascii="Times New Roman" w:hAnsi="Times New Roman" w:cs="Times New Roman"/>
                              </w:rPr>
                              <w:t xml:space="preserve">hanges were made to clarify that faculty members need to meet criteria for the rank of associate professor or professor, in addition to the criteria for tenure, in order to be awarded tenure. </w:t>
                            </w:r>
                          </w:p>
                          <w:p w14:paraId="257487D6" w14:textId="77777777" w:rsidR="007468E3" w:rsidRPr="003E4E46" w:rsidRDefault="007468E3" w:rsidP="007468E3">
                            <w:pPr>
                              <w:pStyle w:val="Default"/>
                              <w:rPr>
                                <w:rFonts w:ascii="Times New Roman" w:hAnsi="Times New Roman" w:cs="Times New Roman"/>
                              </w:rPr>
                            </w:pPr>
                          </w:p>
                          <w:p w14:paraId="028BF5C3" w14:textId="77777777" w:rsidR="007468E3" w:rsidRPr="003E4E46" w:rsidRDefault="007468E3" w:rsidP="007468E3">
                            <w:pPr>
                              <w:pStyle w:val="Default"/>
                              <w:rPr>
                                <w:rFonts w:ascii="Times New Roman" w:hAnsi="Times New Roman" w:cs="Times New Roman"/>
                              </w:rPr>
                            </w:pPr>
                            <w:r w:rsidRPr="003E4E46">
                              <w:rPr>
                                <w:rFonts w:ascii="Times New Roman" w:hAnsi="Times New Roman" w:cs="Times New Roman"/>
                                <w:b/>
                              </w:rPr>
                              <w:t>3.7.2</w:t>
                            </w:r>
                            <w:r w:rsidRPr="003E4E46">
                              <w:rPr>
                                <w:rFonts w:ascii="Times New Roman" w:hAnsi="Times New Roman" w:cs="Times New Roman"/>
                              </w:rPr>
                              <w:t xml:space="preserve"> Reference to departmental criteria was added with a clarifying statement that both Faculty Handbook criteria for tenure and departmental criteria must be met.  Since Faculty Handbook criteria are general, this new language adds weight to department criteria which reflects longstanding practice.  </w:t>
                            </w:r>
                          </w:p>
                          <w:p w14:paraId="4E5FE539" w14:textId="77777777" w:rsidR="007468E3" w:rsidRPr="003E4E46" w:rsidRDefault="007468E3" w:rsidP="007468E3">
                            <w:pPr>
                              <w:pStyle w:val="Default"/>
                              <w:rPr>
                                <w:rFonts w:ascii="Times New Roman" w:hAnsi="Times New Roman" w:cs="Times New Roman"/>
                              </w:rPr>
                            </w:pPr>
                          </w:p>
                          <w:p w14:paraId="4FE99C11" w14:textId="77777777" w:rsidR="007468E3" w:rsidRPr="00DD0D1D" w:rsidRDefault="00DD0D1D" w:rsidP="007468E3">
                            <w:pPr>
                              <w:pStyle w:val="Default"/>
                              <w:rPr>
                                <w:rFonts w:ascii="Times New Roman" w:hAnsi="Times New Roman" w:cs="Times New Roman"/>
                                <w:color w:val="auto"/>
                              </w:rPr>
                            </w:pPr>
                            <w:r w:rsidRPr="00DD0D1D">
                              <w:rPr>
                                <w:rFonts w:ascii="Times New Roman" w:hAnsi="Times New Roman" w:cs="Times New Roman"/>
                                <w:color w:val="auto"/>
                              </w:rPr>
                              <w:t>Previous number</w:t>
                            </w:r>
                            <w:r w:rsidR="007468E3" w:rsidRPr="00DD0D1D">
                              <w:rPr>
                                <w:rFonts w:ascii="Times New Roman" w:hAnsi="Times New Roman" w:cs="Times New Roman"/>
                                <w:color w:val="auto"/>
                              </w:rPr>
                              <w:t xml:space="preserve"> </w:t>
                            </w:r>
                            <w:r w:rsidR="007468E3" w:rsidRPr="003E4E46">
                              <w:rPr>
                                <w:rFonts w:ascii="Times New Roman" w:hAnsi="Times New Roman" w:cs="Times New Roman"/>
                                <w:b/>
                              </w:rPr>
                              <w:t>3.7.4</w:t>
                            </w:r>
                            <w:r w:rsidR="007468E3" w:rsidRPr="003E4E46">
                              <w:rPr>
                                <w:rFonts w:ascii="Times New Roman" w:hAnsi="Times New Roman" w:cs="Times New Roman"/>
                              </w:rPr>
                              <w:t xml:space="preserve"> </w:t>
                            </w:r>
                            <w:r w:rsidR="007468E3" w:rsidRPr="00DD0D1D">
                              <w:rPr>
                                <w:rFonts w:ascii="Times New Roman" w:hAnsi="Times New Roman" w:cs="Times New Roman"/>
                                <w:strike/>
                                <w:color w:val="FF0000"/>
                              </w:rPr>
                              <w:t>“Nothing in these regulations shall be construed to preclude a faculty member from seeking and being recommended for permanent tenure and promotion at any time.”</w:t>
                            </w:r>
                            <w:r w:rsidR="007468E3" w:rsidRPr="00DD0D1D">
                              <w:rPr>
                                <w:rFonts w:ascii="Times New Roman" w:hAnsi="Times New Roman" w:cs="Times New Roman"/>
                                <w:color w:val="auto"/>
                              </w:rPr>
                              <w:t xml:space="preserve">  This sentence was </w:t>
                            </w:r>
                            <w:r w:rsidR="000E0542">
                              <w:rPr>
                                <w:rFonts w:ascii="Times New Roman" w:hAnsi="Times New Roman" w:cs="Times New Roman"/>
                                <w:color w:val="auto"/>
                              </w:rPr>
                              <w:t xml:space="preserve">also </w:t>
                            </w:r>
                            <w:r w:rsidR="007468E3" w:rsidRPr="00DD0D1D">
                              <w:rPr>
                                <w:rFonts w:ascii="Times New Roman" w:hAnsi="Times New Roman" w:cs="Times New Roman"/>
                                <w:color w:val="auto"/>
                              </w:rPr>
                              <w:t>deleted in 3.8.5.6</w:t>
                            </w:r>
                            <w:r>
                              <w:rPr>
                                <w:rFonts w:ascii="Times New Roman" w:hAnsi="Times New Roman" w:cs="Times New Roman"/>
                                <w:color w:val="auto"/>
                              </w:rPr>
                              <w:t xml:space="preserve"> and</w:t>
                            </w:r>
                            <w:r w:rsidR="007468E3" w:rsidRPr="00DD0D1D">
                              <w:rPr>
                                <w:rFonts w:ascii="Times New Roman" w:hAnsi="Times New Roman" w:cs="Times New Roman"/>
                                <w:color w:val="auto"/>
                              </w:rPr>
                              <w:t xml:space="preserve"> 3.8.6.7 because it no longer reflected current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82369" id="_x0000_s1030" type="#_x0000_t202" style="position:absolute;margin-left:-.8pt;margin-top:22.6pt;width:475.85pt;height:22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6xKQIAAEw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">
                <v:textbox>
                  <w:txbxContent>
                    <w:p w14:paraId="0F56B896" w14:textId="77777777" w:rsidR="007468E3" w:rsidRPr="003E4E46" w:rsidRDefault="007468E3" w:rsidP="007468E3">
                      <w:pPr>
                        <w:pStyle w:val="Default"/>
                        <w:rPr>
                          <w:rFonts w:ascii="Times New Roman" w:hAnsi="Times New Roman" w:cs="Times New Roman"/>
                          <w:b/>
                        </w:rPr>
                      </w:pPr>
                      <w:r w:rsidRPr="003E4E46">
                        <w:rPr>
                          <w:rFonts w:ascii="Times New Roman" w:hAnsi="Times New Roman" w:cs="Times New Roman"/>
                          <w:b/>
                        </w:rPr>
                        <w:t xml:space="preserve">3.7 Academic Tenure </w:t>
                      </w:r>
                      <w:r w:rsidR="008B79F3">
                        <w:rPr>
                          <w:rFonts w:ascii="Times New Roman" w:hAnsi="Times New Roman" w:cs="Times New Roman"/>
                          <w:b/>
                        </w:rPr>
                        <w:t xml:space="preserve">- </w:t>
                      </w:r>
                      <w:r w:rsidRPr="003E4E46">
                        <w:rPr>
                          <w:rFonts w:ascii="Times New Roman" w:hAnsi="Times New Roman" w:cs="Times New Roman"/>
                        </w:rPr>
                        <w:t xml:space="preserve">Approved </w:t>
                      </w:r>
                      <w:r w:rsidR="00780A7D" w:rsidRPr="003E4E46">
                        <w:rPr>
                          <w:rFonts w:ascii="Times New Roman" w:hAnsi="Times New Roman" w:cs="Times New Roman"/>
                        </w:rPr>
                        <w:t xml:space="preserve">by </w:t>
                      </w:r>
                      <w:r w:rsidRPr="003E4E46">
                        <w:rPr>
                          <w:rFonts w:ascii="Times New Roman" w:hAnsi="Times New Roman" w:cs="Times New Roman"/>
                        </w:rPr>
                        <w:t xml:space="preserve">Faculty Senate </w:t>
                      </w:r>
                      <w:r w:rsidR="00780A7D" w:rsidRPr="003E4E46">
                        <w:rPr>
                          <w:rFonts w:ascii="Times New Roman" w:hAnsi="Times New Roman" w:cs="Times New Roman"/>
                        </w:rPr>
                        <w:t xml:space="preserve">on </w:t>
                      </w:r>
                      <w:r w:rsidRPr="003E4E46">
                        <w:rPr>
                          <w:rFonts w:ascii="Times New Roman" w:hAnsi="Times New Roman" w:cs="Times New Roman"/>
                        </w:rPr>
                        <w:t xml:space="preserve">April 14, 2014 </w:t>
                      </w:r>
                    </w:p>
                    <w:p w14:paraId="0CF3F8C9" w14:textId="77777777" w:rsidR="007468E3" w:rsidRPr="003E4E46" w:rsidRDefault="007468E3" w:rsidP="007468E3">
                      <w:pPr>
                        <w:pStyle w:val="Default"/>
                        <w:rPr>
                          <w:rFonts w:ascii="Times New Roman" w:hAnsi="Times New Roman" w:cs="Times New Roman"/>
                          <w:b/>
                        </w:rPr>
                      </w:pPr>
                    </w:p>
                    <w:p w14:paraId="069BE388" w14:textId="77777777" w:rsidR="007468E3" w:rsidRPr="003E4E46" w:rsidRDefault="007468E3" w:rsidP="007468E3">
                      <w:pPr>
                        <w:pStyle w:val="Default"/>
                        <w:rPr>
                          <w:rFonts w:ascii="Times New Roman" w:hAnsi="Times New Roman" w:cs="Times New Roman"/>
                        </w:rPr>
                      </w:pPr>
                      <w:r w:rsidRPr="003E4E46">
                        <w:rPr>
                          <w:rFonts w:ascii="Times New Roman" w:hAnsi="Times New Roman" w:cs="Times New Roman"/>
                          <w:b/>
                        </w:rPr>
                        <w:t>Explanation:</w:t>
                      </w:r>
                      <w:r w:rsidRPr="003E4E46">
                        <w:rPr>
                          <w:rFonts w:ascii="Times New Roman" w:hAnsi="Times New Roman" w:cs="Times New Roman"/>
                        </w:rPr>
                        <w:t xml:space="preserve">  </w:t>
                      </w:r>
                      <w:r w:rsidRPr="003E4E46">
                        <w:rPr>
                          <w:rFonts w:ascii="Times New Roman" w:hAnsi="Times New Roman" w:cs="Times New Roman"/>
                          <w:b/>
                        </w:rPr>
                        <w:t>3.7.1</w:t>
                      </w:r>
                      <w:r w:rsidR="002B49F1">
                        <w:rPr>
                          <w:rFonts w:ascii="Times New Roman" w:hAnsi="Times New Roman" w:cs="Times New Roman"/>
                        </w:rPr>
                        <w:t xml:space="preserve"> C</w:t>
                      </w:r>
                      <w:r w:rsidRPr="003E4E46">
                        <w:rPr>
                          <w:rFonts w:ascii="Times New Roman" w:hAnsi="Times New Roman" w:cs="Times New Roman"/>
                        </w:rPr>
                        <w:t xml:space="preserve">hanges were made to clarify that faculty members need to meet criteria for the rank of associate professor or professor, in addition to the criteria for tenure, in order to be awarded tenure. </w:t>
                      </w:r>
                    </w:p>
                    <w:p w14:paraId="257487D6" w14:textId="77777777" w:rsidR="007468E3" w:rsidRPr="003E4E46" w:rsidRDefault="007468E3" w:rsidP="007468E3">
                      <w:pPr>
                        <w:pStyle w:val="Default"/>
                        <w:rPr>
                          <w:rFonts w:ascii="Times New Roman" w:hAnsi="Times New Roman" w:cs="Times New Roman"/>
                        </w:rPr>
                      </w:pPr>
                    </w:p>
                    <w:p w14:paraId="028BF5C3" w14:textId="77777777" w:rsidR="007468E3" w:rsidRPr="003E4E46" w:rsidRDefault="007468E3" w:rsidP="007468E3">
                      <w:pPr>
                        <w:pStyle w:val="Default"/>
                        <w:rPr>
                          <w:rFonts w:ascii="Times New Roman" w:hAnsi="Times New Roman" w:cs="Times New Roman"/>
                        </w:rPr>
                      </w:pPr>
                      <w:r w:rsidRPr="003E4E46">
                        <w:rPr>
                          <w:rFonts w:ascii="Times New Roman" w:hAnsi="Times New Roman" w:cs="Times New Roman"/>
                          <w:b/>
                        </w:rPr>
                        <w:t>3.7.2</w:t>
                      </w:r>
                      <w:r w:rsidRPr="003E4E46">
                        <w:rPr>
                          <w:rFonts w:ascii="Times New Roman" w:hAnsi="Times New Roman" w:cs="Times New Roman"/>
                        </w:rPr>
                        <w:t xml:space="preserve"> Reference to departmental criteria was added with a clarifying statement that both Faculty Handbook criteria for tenure and departmental criteria must be met.  Since Faculty Handbook criteria are general, this new language adds weight to department criteria which reflects longstanding practice.  </w:t>
                      </w:r>
                    </w:p>
                    <w:p w14:paraId="4E5FE539" w14:textId="77777777" w:rsidR="007468E3" w:rsidRPr="003E4E46" w:rsidRDefault="007468E3" w:rsidP="007468E3">
                      <w:pPr>
                        <w:pStyle w:val="Default"/>
                        <w:rPr>
                          <w:rFonts w:ascii="Times New Roman" w:hAnsi="Times New Roman" w:cs="Times New Roman"/>
                        </w:rPr>
                      </w:pPr>
                    </w:p>
                    <w:p w14:paraId="4FE99C11" w14:textId="77777777" w:rsidR="007468E3" w:rsidRPr="00DD0D1D" w:rsidRDefault="00DD0D1D" w:rsidP="007468E3">
                      <w:pPr>
                        <w:pStyle w:val="Default"/>
                        <w:rPr>
                          <w:rFonts w:ascii="Times New Roman" w:hAnsi="Times New Roman" w:cs="Times New Roman"/>
                          <w:color w:val="auto"/>
                        </w:rPr>
                      </w:pPr>
                      <w:r w:rsidRPr="00DD0D1D">
                        <w:rPr>
                          <w:rFonts w:ascii="Times New Roman" w:hAnsi="Times New Roman" w:cs="Times New Roman"/>
                          <w:color w:val="auto"/>
                        </w:rPr>
                        <w:t>Previous number</w:t>
                      </w:r>
                      <w:r w:rsidR="007468E3" w:rsidRPr="00DD0D1D">
                        <w:rPr>
                          <w:rFonts w:ascii="Times New Roman" w:hAnsi="Times New Roman" w:cs="Times New Roman"/>
                          <w:color w:val="auto"/>
                        </w:rPr>
                        <w:t xml:space="preserve"> </w:t>
                      </w:r>
                      <w:r w:rsidR="007468E3" w:rsidRPr="003E4E46">
                        <w:rPr>
                          <w:rFonts w:ascii="Times New Roman" w:hAnsi="Times New Roman" w:cs="Times New Roman"/>
                          <w:b/>
                        </w:rPr>
                        <w:t>3.7.4</w:t>
                      </w:r>
                      <w:r w:rsidR="007468E3" w:rsidRPr="003E4E46">
                        <w:rPr>
                          <w:rFonts w:ascii="Times New Roman" w:hAnsi="Times New Roman" w:cs="Times New Roman"/>
                        </w:rPr>
                        <w:t xml:space="preserve"> </w:t>
                      </w:r>
                      <w:r w:rsidR="007468E3" w:rsidRPr="00DD0D1D">
                        <w:rPr>
                          <w:rFonts w:ascii="Times New Roman" w:hAnsi="Times New Roman" w:cs="Times New Roman"/>
                          <w:strike/>
                          <w:color w:val="FF0000"/>
                        </w:rPr>
                        <w:t>“Nothing in these regulations shall be construed to preclude a faculty member from seeking and being recommended for permanent tenure and promotion at any time.”</w:t>
                      </w:r>
                      <w:r w:rsidR="007468E3" w:rsidRPr="00DD0D1D">
                        <w:rPr>
                          <w:rFonts w:ascii="Times New Roman" w:hAnsi="Times New Roman" w:cs="Times New Roman"/>
                          <w:color w:val="auto"/>
                        </w:rPr>
                        <w:t xml:space="preserve">  This sentence was </w:t>
                      </w:r>
                      <w:r w:rsidR="000E0542">
                        <w:rPr>
                          <w:rFonts w:ascii="Times New Roman" w:hAnsi="Times New Roman" w:cs="Times New Roman"/>
                          <w:color w:val="auto"/>
                        </w:rPr>
                        <w:t xml:space="preserve">also </w:t>
                      </w:r>
                      <w:r w:rsidR="007468E3" w:rsidRPr="00DD0D1D">
                        <w:rPr>
                          <w:rFonts w:ascii="Times New Roman" w:hAnsi="Times New Roman" w:cs="Times New Roman"/>
                          <w:color w:val="auto"/>
                        </w:rPr>
                        <w:t>deleted in 3.8.5.6</w:t>
                      </w:r>
                      <w:r>
                        <w:rPr>
                          <w:rFonts w:ascii="Times New Roman" w:hAnsi="Times New Roman" w:cs="Times New Roman"/>
                          <w:color w:val="auto"/>
                        </w:rPr>
                        <w:t xml:space="preserve"> and</w:t>
                      </w:r>
                      <w:r w:rsidR="007468E3" w:rsidRPr="00DD0D1D">
                        <w:rPr>
                          <w:rFonts w:ascii="Times New Roman" w:hAnsi="Times New Roman" w:cs="Times New Roman"/>
                          <w:color w:val="auto"/>
                        </w:rPr>
                        <w:t xml:space="preserve"> 3.8.6.7 because it no longer reflected current practice.</w:t>
                      </w:r>
                    </w:p>
                  </w:txbxContent>
                </v:textbox>
                <w10:wrap type="square"/>
              </v:shape>
            </w:pict>
          </mc:Fallback>
        </mc:AlternateContent>
      </w:r>
      <w:r w:rsidR="00B71821" w:rsidRPr="00190206">
        <w:rPr>
          <w:rFonts w:ascii="Times New Roman" w:hAnsi="Times New Roman" w:cs="Times New Roman"/>
          <w:b/>
          <w:sz w:val="24"/>
          <w:szCs w:val="24"/>
          <w:u w:val="single"/>
        </w:rPr>
        <w:t xml:space="preserve"> </w:t>
      </w:r>
    </w:p>
    <w:p w14:paraId="34847C9E" w14:textId="0070CCCD" w:rsidR="00530A0D" w:rsidRPr="00530A0D" w:rsidRDefault="007F2646" w:rsidP="00E9397D">
      <w:pPr>
        <w:widowControl/>
        <w:spacing w:before="120" w:line="240" w:lineRule="auto"/>
        <w:rPr>
          <w:rFonts w:ascii="Times New Roman" w:eastAsiaTheme="minorEastAsia" w:hAnsi="Times New Roman" w:cs="Times New Roman"/>
          <w:b/>
          <w:sz w:val="24"/>
          <w:szCs w:val="24"/>
          <w:lang w:eastAsia="ja-JP"/>
        </w:rPr>
      </w:pPr>
      <w:bookmarkStart w:id="0" w:name="_Toc332382376"/>
      <w:r w:rsidRPr="00B952D3">
        <w:rPr>
          <w:rFonts w:ascii="Times New Roman" w:eastAsia="Calibri" w:hAnsi="Times New Roman" w:cs="Times New Roman"/>
          <w:b/>
          <w:sz w:val="24"/>
          <w:szCs w:val="24"/>
        </w:rPr>
        <w:t>New language:</w:t>
      </w:r>
      <w:r>
        <w:rPr>
          <w:rFonts w:ascii="Times New Roman" w:eastAsia="Calibri" w:hAnsi="Times New Roman" w:cs="Times New Roman"/>
          <w:sz w:val="24"/>
          <w:szCs w:val="24"/>
        </w:rPr>
        <w:t xml:space="preserve">  </w:t>
      </w:r>
      <w:r w:rsidR="00530A0D" w:rsidRPr="00530A0D">
        <w:rPr>
          <w:rFonts w:ascii="Times New Roman" w:eastAsiaTheme="minorEastAsia" w:hAnsi="Times New Roman" w:cs="Times New Roman"/>
          <w:b/>
          <w:sz w:val="24"/>
          <w:szCs w:val="24"/>
          <w:lang w:eastAsia="ja-JP"/>
        </w:rPr>
        <w:t>3.7 Academic Tenure</w:t>
      </w:r>
      <w:bookmarkEnd w:id="0"/>
    </w:p>
    <w:p w14:paraId="59AD82D4" w14:textId="77777777" w:rsidR="00530A0D" w:rsidRPr="00BB36F5" w:rsidRDefault="00530A0D" w:rsidP="00530A0D">
      <w:pPr>
        <w:autoSpaceDE w:val="0"/>
        <w:autoSpaceDN w:val="0"/>
        <w:adjustRightInd w:val="0"/>
        <w:spacing w:after="0" w:line="240" w:lineRule="auto"/>
        <w:rPr>
          <w:rFonts w:ascii="Times New Roman" w:hAnsi="Times New Roman" w:cs="Times New Roman"/>
          <w:color w:val="0070C0"/>
          <w:sz w:val="24"/>
          <w:szCs w:val="24"/>
        </w:rPr>
      </w:pPr>
      <w:r w:rsidRPr="00530A0D">
        <w:rPr>
          <w:rFonts w:ascii="Times New Roman" w:hAnsi="Times New Roman" w:cs="Times New Roman"/>
          <w:sz w:val="24"/>
          <w:szCs w:val="24"/>
        </w:rPr>
        <w:t xml:space="preserve">Academic tenure refers to the conditions and guarantees that apply to a faculty member’s employment. </w:t>
      </w:r>
      <w:r w:rsidRPr="00530A0D">
        <w:rPr>
          <w:rFonts w:ascii="Times New Roman" w:eastAsiaTheme="minorEastAsia" w:hAnsi="Times New Roman" w:cs="Times New Roman"/>
          <w:color w:val="000000"/>
          <w:sz w:val="24"/>
          <w:szCs w:val="24"/>
        </w:rPr>
        <w:t xml:space="preserve"> </w:t>
      </w:r>
      <w:r w:rsidRPr="00530A0D">
        <w:rPr>
          <w:rFonts w:ascii="Times New Roman" w:hAnsi="Times New Roman" w:cs="Times New Roman"/>
          <w:sz w:val="24"/>
          <w:szCs w:val="24"/>
        </w:rPr>
        <w:t>More specifically, it refers to the protection of a faculty member against discharge from employment except for reasons of (</w:t>
      </w:r>
      <w:proofErr w:type="spellStart"/>
      <w:r w:rsidRPr="00530A0D">
        <w:rPr>
          <w:rFonts w:ascii="Times New Roman" w:hAnsi="Times New Roman" w:cs="Times New Roman"/>
          <w:sz w:val="24"/>
          <w:szCs w:val="24"/>
        </w:rPr>
        <w:t>i</w:t>
      </w:r>
      <w:proofErr w:type="spellEnd"/>
      <w:r w:rsidRPr="00530A0D">
        <w:rPr>
          <w:rFonts w:ascii="Times New Roman" w:hAnsi="Times New Roman" w:cs="Times New Roman"/>
          <w:sz w:val="24"/>
          <w:szCs w:val="24"/>
        </w:rPr>
        <w:t xml:space="preserve">) incompetence, (ii) neglect of duty, or (iii) misconduct of such a nature as to indicate that the individual is unfit to continue as a member of the faculty, as specified in Code Section 603 and in accordance with the procedures provided in </w:t>
      </w:r>
      <w:r w:rsidRPr="00B443B0">
        <w:rPr>
          <w:rFonts w:ascii="Times New Roman" w:eastAsiaTheme="minorEastAsia" w:hAnsi="Times New Roman" w:cs="Times New Roman"/>
          <w:color w:val="0070C0"/>
          <w:sz w:val="24"/>
          <w:szCs w:val="24"/>
        </w:rPr>
        <w:t>section 4.10</w:t>
      </w:r>
      <w:r w:rsidRPr="00530A0D">
        <w:rPr>
          <w:rFonts w:ascii="Times New Roman" w:eastAsiaTheme="minorEastAsia" w:hAnsi="Times New Roman" w:cs="Times New Roman"/>
          <w:color w:val="000000"/>
          <w:sz w:val="24"/>
          <w:szCs w:val="24"/>
        </w:rPr>
        <w:t xml:space="preserve">, or </w:t>
      </w:r>
      <w:r w:rsidRPr="00530A0D">
        <w:rPr>
          <w:rFonts w:ascii="Times New Roman" w:hAnsi="Times New Roman" w:cs="Times New Roman"/>
          <w:sz w:val="24"/>
          <w:szCs w:val="24"/>
        </w:rPr>
        <w:t xml:space="preserve">against termination of employment except as provided for </w:t>
      </w:r>
      <w:r w:rsidRPr="00530A0D">
        <w:rPr>
          <w:rFonts w:ascii="Times New Roman" w:eastAsiaTheme="minorEastAsia" w:hAnsi="Times New Roman" w:cs="Times New Roman"/>
          <w:color w:val="000000"/>
          <w:sz w:val="24"/>
          <w:szCs w:val="24"/>
        </w:rPr>
        <w:t xml:space="preserve">in </w:t>
      </w:r>
      <w:r w:rsidRPr="00BB36F5">
        <w:rPr>
          <w:rFonts w:ascii="Times New Roman" w:eastAsiaTheme="minorEastAsia" w:hAnsi="Times New Roman" w:cs="Times New Roman"/>
          <w:color w:val="0070C0"/>
          <w:sz w:val="24"/>
          <w:szCs w:val="24"/>
        </w:rPr>
        <w:t>section 4.9.  (The overall policy for academic tenure in the UNC system is found in the UNC Code 602.)</w:t>
      </w:r>
    </w:p>
    <w:p w14:paraId="7080D927" w14:textId="77777777" w:rsidR="00530A0D" w:rsidRPr="00530A0D" w:rsidRDefault="00530A0D" w:rsidP="00530A0D">
      <w:pPr>
        <w:widowControl/>
        <w:spacing w:after="0" w:line="240" w:lineRule="auto"/>
        <w:rPr>
          <w:rFonts w:ascii="Times New Roman" w:hAnsi="Times New Roman" w:cs="Times New Roman"/>
          <w:b/>
          <w:bCs/>
          <w:sz w:val="24"/>
          <w:szCs w:val="24"/>
        </w:rPr>
      </w:pPr>
    </w:p>
    <w:p w14:paraId="1A179AB7" w14:textId="77777777" w:rsidR="00530A0D" w:rsidRPr="00BB36F5" w:rsidRDefault="00530A0D" w:rsidP="00530A0D">
      <w:pPr>
        <w:widowControl/>
        <w:spacing w:after="0" w:line="240" w:lineRule="auto"/>
        <w:rPr>
          <w:rFonts w:ascii="Times New Roman" w:eastAsiaTheme="minorEastAsia" w:hAnsi="Times New Roman" w:cs="Times New Roman"/>
          <w:color w:val="0070C0"/>
          <w:sz w:val="24"/>
          <w:szCs w:val="24"/>
          <w:lang w:eastAsia="ja-JP"/>
        </w:rPr>
      </w:pPr>
      <w:proofErr w:type="gramStart"/>
      <w:r w:rsidRPr="00530A0D">
        <w:rPr>
          <w:rFonts w:ascii="Times New Roman" w:eastAsiaTheme="minorEastAsia" w:hAnsi="Times New Roman" w:cs="Times New Roman"/>
          <w:b/>
          <w:bCs/>
          <w:color w:val="000000" w:themeColor="text1"/>
          <w:sz w:val="24"/>
          <w:szCs w:val="24"/>
          <w:lang w:eastAsia="ja-JP"/>
        </w:rPr>
        <w:t>3.7.1</w:t>
      </w:r>
      <w:r w:rsidRPr="00530A0D">
        <w:rPr>
          <w:rFonts w:ascii="Times New Roman" w:eastAsiaTheme="minorEastAsia" w:hAnsi="Times New Roman" w:cs="Times New Roman"/>
          <w:b/>
          <w:sz w:val="24"/>
          <w:szCs w:val="24"/>
          <w:lang w:eastAsia="ja-JP"/>
        </w:rPr>
        <w:t xml:space="preserve">  </w:t>
      </w:r>
      <w:r w:rsidRPr="00530A0D">
        <w:rPr>
          <w:rFonts w:ascii="Times New Roman" w:eastAsiaTheme="minorEastAsia" w:hAnsi="Times New Roman" w:cs="Times New Roman"/>
          <w:sz w:val="24"/>
          <w:szCs w:val="24"/>
          <w:lang w:eastAsia="ja-JP"/>
        </w:rPr>
        <w:t>The</w:t>
      </w:r>
      <w:proofErr w:type="gramEnd"/>
      <w:r w:rsidRPr="00530A0D">
        <w:rPr>
          <w:rFonts w:ascii="Times New Roman" w:eastAsiaTheme="minorEastAsia" w:hAnsi="Times New Roman" w:cs="Times New Roman"/>
          <w:sz w:val="24"/>
          <w:szCs w:val="24"/>
          <w:lang w:eastAsia="ja-JP"/>
        </w:rPr>
        <w:t xml:space="preserve"> purposes intended to be served by </w:t>
      </w:r>
      <w:r w:rsidRPr="00BB36F5">
        <w:rPr>
          <w:rFonts w:ascii="Times New Roman" w:eastAsiaTheme="minorEastAsia" w:hAnsi="Times New Roman" w:cs="Times New Roman"/>
          <w:color w:val="0070C0"/>
          <w:sz w:val="24"/>
          <w:szCs w:val="24"/>
          <w:lang w:eastAsia="ja-JP"/>
        </w:rPr>
        <w:t xml:space="preserve">providing </w:t>
      </w:r>
      <w:r w:rsidRPr="00530A0D">
        <w:rPr>
          <w:rFonts w:ascii="Times New Roman" w:eastAsiaTheme="minorEastAsia" w:hAnsi="Times New Roman" w:cs="Times New Roman"/>
          <w:sz w:val="24"/>
          <w:szCs w:val="24"/>
          <w:lang w:eastAsia="ja-JP"/>
        </w:rPr>
        <w:t xml:space="preserve">the protection of academic tenure to faculty members are to secure their academic freedom and to help the institution attract and retain faculty members of high quality.  While academic tenure may be withheld on any grounds other than those specifically stated to be impermissible in </w:t>
      </w:r>
      <w:hyperlink w:anchor="_4.6.1__Permissible" w:history="1">
        <w:r w:rsidRPr="00BB36F5">
          <w:rPr>
            <w:rFonts w:ascii="Times New Roman" w:eastAsiaTheme="minorEastAsia" w:hAnsi="Times New Roman" w:cs="Times New Roman"/>
            <w:color w:val="0070C0"/>
            <w:sz w:val="24"/>
            <w:szCs w:val="24"/>
            <w:u w:val="single"/>
            <w:lang w:eastAsia="ja-JP"/>
          </w:rPr>
          <w:t xml:space="preserve">section </w:t>
        </w:r>
      </w:hyperlink>
      <w:r w:rsidRPr="00BB36F5">
        <w:rPr>
          <w:rFonts w:ascii="Times New Roman" w:eastAsiaTheme="minorEastAsia" w:hAnsi="Times New Roman" w:cs="Times New Roman"/>
          <w:color w:val="0070C0"/>
          <w:sz w:val="24"/>
          <w:szCs w:val="24"/>
          <w:u w:val="single"/>
          <w:lang w:eastAsia="ja-JP"/>
        </w:rPr>
        <w:t>3.7.6</w:t>
      </w:r>
      <w:r w:rsidRPr="00BB36F5">
        <w:rPr>
          <w:rFonts w:ascii="Times New Roman" w:eastAsiaTheme="minorEastAsia" w:hAnsi="Times New Roman" w:cs="Times New Roman"/>
          <w:color w:val="0070C0"/>
          <w:sz w:val="24"/>
          <w:szCs w:val="24"/>
          <w:lang w:eastAsia="ja-JP"/>
        </w:rPr>
        <w:t>, its conferral requires the assessment that the candidate has met the criteria for the rank of associate professor as specified in 3.8.6.2. Promotion or appointment to the rank of professor confers permanent tenure (3.8.6.6 and 3.8.7.3) and requires the assessment that the candidate has met the criteria for the rank of professor (3.8.7.2.).</w:t>
      </w:r>
    </w:p>
    <w:p w14:paraId="1697278A" w14:textId="77777777" w:rsidR="00530A0D" w:rsidRPr="00530A0D" w:rsidRDefault="00530A0D" w:rsidP="00530A0D">
      <w:pPr>
        <w:widowControl/>
        <w:tabs>
          <w:tab w:val="left" w:pos="0"/>
        </w:tabs>
        <w:spacing w:after="0" w:line="240" w:lineRule="auto"/>
        <w:rPr>
          <w:rFonts w:ascii="Times New Roman" w:hAnsi="Times New Roman" w:cs="Times New Roman"/>
          <w:sz w:val="24"/>
          <w:szCs w:val="24"/>
        </w:rPr>
      </w:pPr>
    </w:p>
    <w:p w14:paraId="3FD4906E" w14:textId="77777777" w:rsidR="00530A0D" w:rsidRPr="00BB36F5" w:rsidRDefault="00530A0D" w:rsidP="00530A0D">
      <w:pPr>
        <w:widowControl/>
        <w:tabs>
          <w:tab w:val="left" w:pos="0"/>
        </w:tabs>
        <w:spacing w:after="180" w:line="240" w:lineRule="auto"/>
        <w:rPr>
          <w:rFonts w:ascii="Times New Roman" w:hAnsi="Times New Roman" w:cs="Times New Roman"/>
          <w:color w:val="0070C0"/>
          <w:sz w:val="24"/>
          <w:szCs w:val="24"/>
        </w:rPr>
      </w:pPr>
      <w:proofErr w:type="gramStart"/>
      <w:r w:rsidRPr="00BB36F5">
        <w:rPr>
          <w:rFonts w:ascii="Times New Roman" w:hAnsi="Times New Roman" w:cs="Times New Roman"/>
          <w:b/>
          <w:color w:val="0070C0"/>
          <w:sz w:val="24"/>
          <w:szCs w:val="24"/>
        </w:rPr>
        <w:t>3.7.2</w:t>
      </w:r>
      <w:r w:rsidRPr="00BB36F5">
        <w:rPr>
          <w:rFonts w:ascii="Times New Roman" w:hAnsi="Times New Roman" w:cs="Times New Roman"/>
          <w:color w:val="0070C0"/>
          <w:sz w:val="24"/>
          <w:szCs w:val="24"/>
        </w:rPr>
        <w:t xml:space="preserve">  The</w:t>
      </w:r>
      <w:proofErr w:type="gramEnd"/>
      <w:r w:rsidRPr="00BB36F5">
        <w:rPr>
          <w:rFonts w:ascii="Times New Roman" w:hAnsi="Times New Roman" w:cs="Times New Roman"/>
          <w:color w:val="0070C0"/>
          <w:sz w:val="24"/>
          <w:szCs w:val="24"/>
        </w:rPr>
        <w:t xml:space="preserve"> Faculty Handbook criteria for the conferral of tenure shall be the basis for each academic department’s criteria for conferral of tenure, and both Faculty Handbook and departmental criteria shall be considered in all tenure decisions.  Departmental criteria may be more rigorous than Faculty Handbook criteria.</w:t>
      </w:r>
    </w:p>
    <w:p w14:paraId="58B5A7BF" w14:textId="77777777" w:rsidR="00530A0D" w:rsidRPr="00BB36F5" w:rsidRDefault="00530A0D" w:rsidP="00530A0D">
      <w:pPr>
        <w:widowControl/>
        <w:spacing w:after="0" w:line="240" w:lineRule="auto"/>
        <w:rPr>
          <w:rFonts w:ascii="Times New Roman" w:eastAsiaTheme="minorEastAsia" w:hAnsi="Times New Roman" w:cs="Times New Roman"/>
          <w:color w:val="0070C0"/>
          <w:sz w:val="24"/>
          <w:szCs w:val="24"/>
          <w:lang w:eastAsia="ja-JP"/>
        </w:rPr>
      </w:pPr>
      <w:r w:rsidRPr="00BB36F5">
        <w:rPr>
          <w:rFonts w:ascii="Times New Roman" w:eastAsiaTheme="minorEastAsia" w:hAnsi="Times New Roman" w:cs="Times New Roman"/>
          <w:color w:val="0070C0"/>
          <w:sz w:val="24"/>
          <w:szCs w:val="24"/>
          <w:lang w:eastAsia="ja-JP"/>
        </w:rPr>
        <w:t xml:space="preserve">The conferral of tenure requires: </w:t>
      </w:r>
    </w:p>
    <w:p w14:paraId="4BF137C8" w14:textId="77777777" w:rsidR="00530A0D" w:rsidRPr="00530A0D" w:rsidRDefault="00530A0D" w:rsidP="00530A0D">
      <w:pPr>
        <w:widowControl/>
        <w:numPr>
          <w:ilvl w:val="0"/>
          <w:numId w:val="2"/>
        </w:numPr>
        <w:spacing w:after="0" w:line="240" w:lineRule="auto"/>
        <w:ind w:left="0" w:firstLine="86"/>
        <w:contextualSpacing/>
        <w:rPr>
          <w:rFonts w:ascii="Times New Roman" w:eastAsiaTheme="minorEastAsia" w:hAnsi="Times New Roman" w:cs="Times New Roman"/>
          <w:sz w:val="24"/>
          <w:szCs w:val="24"/>
          <w:lang w:eastAsia="ja-JP"/>
        </w:rPr>
      </w:pPr>
      <w:r w:rsidRPr="00530A0D">
        <w:rPr>
          <w:rFonts w:ascii="Times New Roman" w:eastAsiaTheme="minorEastAsia" w:hAnsi="Times New Roman" w:cs="Times New Roman"/>
          <w:sz w:val="24"/>
          <w:szCs w:val="24"/>
          <w:lang w:eastAsia="ja-JP"/>
        </w:rPr>
        <w:t xml:space="preserve">an assessment of the faculty member’s demonstrated professional competence; </w:t>
      </w:r>
    </w:p>
    <w:p w14:paraId="7FF5D4FC" w14:textId="77777777" w:rsidR="00530A0D" w:rsidRPr="00530A0D" w:rsidRDefault="00530A0D" w:rsidP="00530A0D">
      <w:pPr>
        <w:widowControl/>
        <w:numPr>
          <w:ilvl w:val="0"/>
          <w:numId w:val="2"/>
        </w:numPr>
        <w:spacing w:after="0" w:line="240" w:lineRule="auto"/>
        <w:ind w:left="0" w:firstLine="86"/>
        <w:contextualSpacing/>
        <w:rPr>
          <w:rFonts w:ascii="Times New Roman" w:eastAsiaTheme="minorEastAsia" w:hAnsi="Times New Roman" w:cs="Times New Roman"/>
          <w:sz w:val="24"/>
          <w:szCs w:val="24"/>
          <w:lang w:eastAsia="ja-JP"/>
        </w:rPr>
      </w:pPr>
      <w:r w:rsidRPr="00530A0D">
        <w:rPr>
          <w:rFonts w:ascii="Times New Roman" w:eastAsiaTheme="minorEastAsia" w:hAnsi="Times New Roman" w:cs="Times New Roman"/>
          <w:sz w:val="24"/>
          <w:szCs w:val="24"/>
          <w:lang w:eastAsia="ja-JP"/>
        </w:rPr>
        <w:t xml:space="preserve">potential for future contributions; </w:t>
      </w:r>
    </w:p>
    <w:p w14:paraId="14F8C5E1" w14:textId="77777777" w:rsidR="00530A0D" w:rsidRPr="00530A0D" w:rsidRDefault="00530A0D" w:rsidP="00530A0D">
      <w:pPr>
        <w:widowControl/>
        <w:numPr>
          <w:ilvl w:val="0"/>
          <w:numId w:val="2"/>
        </w:numPr>
        <w:spacing w:after="0" w:line="240" w:lineRule="auto"/>
        <w:ind w:left="0" w:firstLine="86"/>
        <w:contextualSpacing/>
        <w:rPr>
          <w:rFonts w:ascii="Times New Roman" w:eastAsiaTheme="minorEastAsia" w:hAnsi="Times New Roman" w:cs="Times New Roman"/>
          <w:sz w:val="24"/>
          <w:szCs w:val="24"/>
          <w:lang w:eastAsia="ja-JP"/>
        </w:rPr>
      </w:pPr>
      <w:r w:rsidRPr="00530A0D">
        <w:rPr>
          <w:rFonts w:ascii="Times New Roman" w:eastAsiaTheme="minorEastAsia" w:hAnsi="Times New Roman" w:cs="Times New Roman"/>
          <w:sz w:val="24"/>
          <w:szCs w:val="24"/>
          <w:lang w:eastAsia="ja-JP"/>
        </w:rPr>
        <w:t xml:space="preserve">commitment to effective teaching, research, and public service; and </w:t>
      </w:r>
    </w:p>
    <w:p w14:paraId="26CC05CF" w14:textId="77777777" w:rsidR="00530A0D" w:rsidRPr="00530A0D" w:rsidRDefault="00530A0D" w:rsidP="00530A0D">
      <w:pPr>
        <w:widowControl/>
        <w:numPr>
          <w:ilvl w:val="0"/>
          <w:numId w:val="2"/>
        </w:numPr>
        <w:spacing w:after="0" w:line="240" w:lineRule="auto"/>
        <w:ind w:left="0" w:firstLine="86"/>
        <w:contextualSpacing/>
        <w:rPr>
          <w:rFonts w:ascii="Times New Roman" w:eastAsiaTheme="minorEastAsia" w:hAnsi="Times New Roman" w:cs="Times New Roman"/>
          <w:sz w:val="24"/>
          <w:szCs w:val="24"/>
          <w:lang w:eastAsia="ja-JP"/>
        </w:rPr>
      </w:pPr>
      <w:r w:rsidRPr="00530A0D">
        <w:rPr>
          <w:rFonts w:ascii="Times New Roman" w:eastAsiaTheme="minorEastAsia" w:hAnsi="Times New Roman" w:cs="Times New Roman"/>
          <w:sz w:val="24"/>
          <w:szCs w:val="24"/>
          <w:lang w:eastAsia="ja-JP"/>
        </w:rPr>
        <w:t>the needs and resources of the institution.</w:t>
      </w:r>
    </w:p>
    <w:p w14:paraId="7C078B18" w14:textId="77777777" w:rsidR="00A4478C" w:rsidRDefault="005A3714" w:rsidP="00D85C74">
      <w:pPr>
        <w:autoSpaceDE w:val="0"/>
        <w:autoSpaceDN w:val="0"/>
        <w:adjustRightInd w:val="0"/>
        <w:spacing w:after="0" w:line="240" w:lineRule="auto"/>
        <w:rPr>
          <w:rFonts w:ascii="Times New Roman" w:eastAsiaTheme="minorEastAsia" w:hAnsi="Times New Roman" w:cs="Times New Roman"/>
          <w:sz w:val="24"/>
          <w:szCs w:val="24"/>
        </w:rPr>
      </w:pPr>
      <w:r w:rsidRPr="007C7744">
        <w:rPr>
          <w:b/>
          <w:noProof/>
          <w:sz w:val="23"/>
          <w:szCs w:val="23"/>
        </w:rPr>
        <mc:AlternateContent>
          <mc:Choice Requires="wps">
            <w:drawing>
              <wp:anchor distT="45720" distB="45720" distL="114300" distR="114300" simplePos="0" relativeHeight="251667456" behindDoc="0" locked="0" layoutInCell="1" allowOverlap="1" wp14:anchorId="1F41E366" wp14:editId="3DBD8D28">
                <wp:simplePos x="0" y="0"/>
                <wp:positionH relativeFrom="column">
                  <wp:posOffset>0</wp:posOffset>
                </wp:positionH>
                <wp:positionV relativeFrom="paragraph">
                  <wp:posOffset>293370</wp:posOffset>
                </wp:positionV>
                <wp:extent cx="6067425" cy="1176020"/>
                <wp:effectExtent l="0" t="0" r="2857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176020"/>
                        </a:xfrm>
                        <a:prstGeom prst="rect">
                          <a:avLst/>
                        </a:prstGeom>
                        <a:solidFill>
                          <a:srgbClr val="FFFFFF"/>
                        </a:solidFill>
                        <a:ln w="9525">
                          <a:solidFill>
                            <a:srgbClr val="000000"/>
                          </a:solidFill>
                          <a:miter lim="800000"/>
                          <a:headEnd/>
                          <a:tailEnd/>
                        </a:ln>
                      </wps:spPr>
                      <wps:txbx>
                        <w:txbxContent>
                          <w:p w14:paraId="5477C894" w14:textId="77777777" w:rsidR="0067385B" w:rsidRPr="00055D61" w:rsidRDefault="0067385B" w:rsidP="0067385B">
                            <w:pPr>
                              <w:pStyle w:val="Default"/>
                              <w:rPr>
                                <w:rFonts w:ascii="Times New Roman" w:hAnsi="Times New Roman" w:cs="Times New Roman"/>
                              </w:rPr>
                            </w:pPr>
                            <w:r w:rsidRPr="00055D61">
                              <w:rPr>
                                <w:rFonts w:ascii="Times New Roman" w:hAnsi="Times New Roman" w:cs="Times New Roman"/>
                                <w:b/>
                              </w:rPr>
                              <w:t xml:space="preserve">3.8 Tenure-Eligible Ranks </w:t>
                            </w:r>
                            <w:r w:rsidR="001249DB" w:rsidRPr="00055D61">
                              <w:rPr>
                                <w:rFonts w:ascii="Times New Roman" w:hAnsi="Times New Roman" w:cs="Times New Roman"/>
                                <w:b/>
                              </w:rPr>
                              <w:t xml:space="preserve">- </w:t>
                            </w:r>
                            <w:r w:rsidRPr="00055D61">
                              <w:rPr>
                                <w:rFonts w:ascii="Times New Roman" w:hAnsi="Times New Roman" w:cs="Times New Roman"/>
                              </w:rPr>
                              <w:t xml:space="preserve">Approved </w:t>
                            </w:r>
                            <w:r w:rsidR="00F8651A" w:rsidRPr="00055D61">
                              <w:rPr>
                                <w:rFonts w:ascii="Times New Roman" w:hAnsi="Times New Roman" w:cs="Times New Roman"/>
                              </w:rPr>
                              <w:t xml:space="preserve">by </w:t>
                            </w:r>
                            <w:r w:rsidRPr="00055D61">
                              <w:rPr>
                                <w:rFonts w:ascii="Times New Roman" w:hAnsi="Times New Roman" w:cs="Times New Roman"/>
                              </w:rPr>
                              <w:t xml:space="preserve">Faculty Senate </w:t>
                            </w:r>
                            <w:r w:rsidR="00F8651A" w:rsidRPr="00055D61">
                              <w:rPr>
                                <w:rFonts w:ascii="Times New Roman" w:hAnsi="Times New Roman" w:cs="Times New Roman"/>
                              </w:rPr>
                              <w:t xml:space="preserve">on </w:t>
                            </w:r>
                            <w:r w:rsidRPr="00055D61">
                              <w:rPr>
                                <w:rFonts w:ascii="Times New Roman" w:hAnsi="Times New Roman" w:cs="Times New Roman"/>
                              </w:rPr>
                              <w:t xml:space="preserve">April 14, 2014 </w:t>
                            </w:r>
                          </w:p>
                          <w:p w14:paraId="1256C569" w14:textId="77777777" w:rsidR="0067385B" w:rsidRPr="00055D61" w:rsidRDefault="0067385B" w:rsidP="0067385B">
                            <w:pPr>
                              <w:pStyle w:val="Default"/>
                              <w:rPr>
                                <w:rFonts w:ascii="Times New Roman" w:hAnsi="Times New Roman" w:cs="Times New Roman"/>
                              </w:rPr>
                            </w:pPr>
                          </w:p>
                          <w:p w14:paraId="25E01959" w14:textId="77777777" w:rsidR="0067385B" w:rsidRPr="00055D61" w:rsidRDefault="0067385B" w:rsidP="0067385B">
                            <w:pPr>
                              <w:pStyle w:val="Default"/>
                              <w:rPr>
                                <w:rFonts w:ascii="Times New Roman" w:hAnsi="Times New Roman" w:cs="Times New Roman"/>
                              </w:rPr>
                            </w:pPr>
                            <w:r w:rsidRPr="00055D61">
                              <w:rPr>
                                <w:rFonts w:ascii="Times New Roman" w:hAnsi="Times New Roman" w:cs="Times New Roman"/>
                                <w:b/>
                              </w:rPr>
                              <w:t>Explanation: 3.8.3</w:t>
                            </w:r>
                            <w:r w:rsidRPr="00055D61">
                              <w:rPr>
                                <w:rFonts w:ascii="Times New Roman" w:hAnsi="Times New Roman" w:cs="Times New Roman"/>
                              </w:rPr>
                              <w:t xml:space="preserve"> </w:t>
                            </w:r>
                            <w:r w:rsidR="002B49F1">
                              <w:rPr>
                                <w:rFonts w:ascii="Times New Roman" w:hAnsi="Times New Roman" w:cs="Times New Roman"/>
                              </w:rPr>
                              <w:t>R</w:t>
                            </w:r>
                            <w:r w:rsidRPr="00055D61">
                              <w:rPr>
                                <w:rFonts w:ascii="Times New Roman" w:hAnsi="Times New Roman" w:cs="Times New Roman"/>
                              </w:rPr>
                              <w:t xml:space="preserve">eference to departmental criteria was added with a clarifying statement that both Faculty Handbook criteria for ranks and departmental criteria must be met.  Since Faculty Handbook criteria are general, this new language adds weight to department criteria, which are the </w:t>
                            </w:r>
                            <w:r w:rsidR="003E4E46" w:rsidRPr="00055D61">
                              <w:rPr>
                                <w:rFonts w:ascii="Times New Roman" w:hAnsi="Times New Roman" w:cs="Times New Roman"/>
                              </w:rPr>
                              <w:t>more</w:t>
                            </w:r>
                            <w:r w:rsidRPr="00055D61">
                              <w:rPr>
                                <w:rFonts w:ascii="Times New Roman" w:hAnsi="Times New Roman" w:cs="Times New Roman"/>
                              </w:rPr>
                              <w:t xml:space="preserve"> important criteria.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1E366" id="_x0000_s1031" type="#_x0000_t202" style="position:absolute;margin-left:0;margin-top:23.1pt;width:477.75pt;height:9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">
                <v:textbox>
                  <w:txbxContent>
                    <w:p w14:paraId="5477C894" w14:textId="77777777" w:rsidR="0067385B" w:rsidRPr="00055D61" w:rsidRDefault="0067385B" w:rsidP="0067385B">
                      <w:pPr>
                        <w:pStyle w:val="Default"/>
                        <w:rPr>
                          <w:rFonts w:ascii="Times New Roman" w:hAnsi="Times New Roman" w:cs="Times New Roman"/>
                        </w:rPr>
                      </w:pPr>
                      <w:r w:rsidRPr="00055D61">
                        <w:rPr>
                          <w:rFonts w:ascii="Times New Roman" w:hAnsi="Times New Roman" w:cs="Times New Roman"/>
                          <w:b/>
                        </w:rPr>
                        <w:t xml:space="preserve">3.8 Tenure-Eligible Ranks </w:t>
                      </w:r>
                      <w:r w:rsidR="001249DB" w:rsidRPr="00055D61">
                        <w:rPr>
                          <w:rFonts w:ascii="Times New Roman" w:hAnsi="Times New Roman" w:cs="Times New Roman"/>
                          <w:b/>
                        </w:rPr>
                        <w:t xml:space="preserve">- </w:t>
                      </w:r>
                      <w:r w:rsidRPr="00055D61">
                        <w:rPr>
                          <w:rFonts w:ascii="Times New Roman" w:hAnsi="Times New Roman" w:cs="Times New Roman"/>
                        </w:rPr>
                        <w:t xml:space="preserve">Approved </w:t>
                      </w:r>
                      <w:r w:rsidR="00F8651A" w:rsidRPr="00055D61">
                        <w:rPr>
                          <w:rFonts w:ascii="Times New Roman" w:hAnsi="Times New Roman" w:cs="Times New Roman"/>
                        </w:rPr>
                        <w:t xml:space="preserve">by </w:t>
                      </w:r>
                      <w:r w:rsidRPr="00055D61">
                        <w:rPr>
                          <w:rFonts w:ascii="Times New Roman" w:hAnsi="Times New Roman" w:cs="Times New Roman"/>
                        </w:rPr>
                        <w:t xml:space="preserve">Faculty Senate </w:t>
                      </w:r>
                      <w:r w:rsidR="00F8651A" w:rsidRPr="00055D61">
                        <w:rPr>
                          <w:rFonts w:ascii="Times New Roman" w:hAnsi="Times New Roman" w:cs="Times New Roman"/>
                        </w:rPr>
                        <w:t xml:space="preserve">on </w:t>
                      </w:r>
                      <w:r w:rsidRPr="00055D61">
                        <w:rPr>
                          <w:rFonts w:ascii="Times New Roman" w:hAnsi="Times New Roman" w:cs="Times New Roman"/>
                        </w:rPr>
                        <w:t xml:space="preserve">April 14, 2014 </w:t>
                      </w:r>
                    </w:p>
                    <w:p w14:paraId="1256C569" w14:textId="77777777" w:rsidR="0067385B" w:rsidRPr="00055D61" w:rsidRDefault="0067385B" w:rsidP="0067385B">
                      <w:pPr>
                        <w:pStyle w:val="Default"/>
                        <w:rPr>
                          <w:rFonts w:ascii="Times New Roman" w:hAnsi="Times New Roman" w:cs="Times New Roman"/>
                        </w:rPr>
                      </w:pPr>
                    </w:p>
                    <w:p w14:paraId="25E01959" w14:textId="77777777" w:rsidR="0067385B" w:rsidRPr="00055D61" w:rsidRDefault="0067385B" w:rsidP="0067385B">
                      <w:pPr>
                        <w:pStyle w:val="Default"/>
                        <w:rPr>
                          <w:rFonts w:ascii="Times New Roman" w:hAnsi="Times New Roman" w:cs="Times New Roman"/>
                        </w:rPr>
                      </w:pPr>
                      <w:r w:rsidRPr="00055D61">
                        <w:rPr>
                          <w:rFonts w:ascii="Times New Roman" w:hAnsi="Times New Roman" w:cs="Times New Roman"/>
                          <w:b/>
                        </w:rPr>
                        <w:t>Explanation: 3.8.3</w:t>
                      </w:r>
                      <w:r w:rsidRPr="00055D61">
                        <w:rPr>
                          <w:rFonts w:ascii="Times New Roman" w:hAnsi="Times New Roman" w:cs="Times New Roman"/>
                        </w:rPr>
                        <w:t xml:space="preserve"> </w:t>
                      </w:r>
                      <w:r w:rsidR="002B49F1">
                        <w:rPr>
                          <w:rFonts w:ascii="Times New Roman" w:hAnsi="Times New Roman" w:cs="Times New Roman"/>
                        </w:rPr>
                        <w:t>R</w:t>
                      </w:r>
                      <w:r w:rsidRPr="00055D61">
                        <w:rPr>
                          <w:rFonts w:ascii="Times New Roman" w:hAnsi="Times New Roman" w:cs="Times New Roman"/>
                        </w:rPr>
                        <w:t xml:space="preserve">eference to departmental criteria was added with a clarifying statement that both Faculty Handbook criteria for ranks and departmental criteria must be met.  Since Faculty Handbook criteria are general, this new language adds weight to department criteria, which are the </w:t>
                      </w:r>
                      <w:r w:rsidR="003E4E46" w:rsidRPr="00055D61">
                        <w:rPr>
                          <w:rFonts w:ascii="Times New Roman" w:hAnsi="Times New Roman" w:cs="Times New Roman"/>
                        </w:rPr>
                        <w:t>more</w:t>
                      </w:r>
                      <w:r w:rsidRPr="00055D61">
                        <w:rPr>
                          <w:rFonts w:ascii="Times New Roman" w:hAnsi="Times New Roman" w:cs="Times New Roman"/>
                        </w:rPr>
                        <w:t xml:space="preserve"> important criteria.  </w:t>
                      </w:r>
                    </w:p>
                  </w:txbxContent>
                </v:textbox>
                <w10:wrap type="square"/>
              </v:shape>
            </w:pict>
          </mc:Fallback>
        </mc:AlternateContent>
      </w:r>
    </w:p>
    <w:p w14:paraId="48702110" w14:textId="77777777" w:rsidR="00530A0D" w:rsidRPr="00530A0D" w:rsidRDefault="00530A0D" w:rsidP="00530A0D">
      <w:pPr>
        <w:widowControl/>
        <w:spacing w:after="0" w:line="240" w:lineRule="auto"/>
        <w:rPr>
          <w:rFonts w:ascii="Times New Roman" w:eastAsiaTheme="minorEastAsia" w:hAnsi="Times New Roman" w:cs="Times New Roman"/>
          <w:b/>
          <w:sz w:val="24"/>
          <w:szCs w:val="24"/>
          <w:lang w:eastAsia="ja-JP"/>
        </w:rPr>
      </w:pPr>
      <w:bookmarkStart w:id="1" w:name="_3.8__Tenure-Eligible"/>
      <w:bookmarkEnd w:id="1"/>
    </w:p>
    <w:p w14:paraId="10B13AB5" w14:textId="77777777" w:rsidR="00530A0D" w:rsidRPr="00BB36F5" w:rsidRDefault="009A5436" w:rsidP="00530A0D">
      <w:pPr>
        <w:widowControl/>
        <w:tabs>
          <w:tab w:val="left" w:pos="0"/>
        </w:tabs>
        <w:spacing w:after="180" w:line="240" w:lineRule="auto"/>
        <w:rPr>
          <w:rFonts w:ascii="Times New Roman" w:hAnsi="Times New Roman" w:cs="Times New Roman"/>
          <w:color w:val="0070C0"/>
          <w:sz w:val="24"/>
          <w:szCs w:val="24"/>
        </w:rPr>
      </w:pPr>
      <w:r w:rsidRPr="006733F2">
        <w:rPr>
          <w:b/>
          <w:noProof/>
          <w:sz w:val="23"/>
          <w:szCs w:val="23"/>
        </w:rPr>
        <mc:AlternateContent>
          <mc:Choice Requires="wps">
            <w:drawing>
              <wp:anchor distT="45720" distB="45720" distL="114300" distR="114300" simplePos="0" relativeHeight="251673600" behindDoc="0" locked="0" layoutInCell="1" allowOverlap="1" wp14:anchorId="2BDD0DDA" wp14:editId="5A692143">
                <wp:simplePos x="0" y="0"/>
                <wp:positionH relativeFrom="column">
                  <wp:posOffset>-28575</wp:posOffset>
                </wp:positionH>
                <wp:positionV relativeFrom="paragraph">
                  <wp:posOffset>1496060</wp:posOffset>
                </wp:positionV>
                <wp:extent cx="6048375" cy="3369310"/>
                <wp:effectExtent l="0" t="0" r="28575"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369310"/>
                        </a:xfrm>
                        <a:prstGeom prst="rect">
                          <a:avLst/>
                        </a:prstGeom>
                        <a:solidFill>
                          <a:srgbClr val="FFFFFF"/>
                        </a:solidFill>
                        <a:ln w="9525">
                          <a:solidFill>
                            <a:srgbClr val="000000"/>
                          </a:solidFill>
                          <a:miter lim="800000"/>
                          <a:headEnd/>
                          <a:tailEnd/>
                        </a:ln>
                      </wps:spPr>
                      <wps:txbx>
                        <w:txbxContent>
                          <w:p w14:paraId="2B8FECA2" w14:textId="77777777" w:rsidR="006733F2" w:rsidRPr="005B576C" w:rsidRDefault="006733F2" w:rsidP="006733F2">
                            <w:pPr>
                              <w:pStyle w:val="Default"/>
                              <w:rPr>
                                <w:rFonts w:ascii="Times New Roman" w:hAnsi="Times New Roman" w:cs="Times New Roman"/>
                              </w:rPr>
                            </w:pPr>
                            <w:r w:rsidRPr="005B576C">
                              <w:rPr>
                                <w:rFonts w:ascii="Times New Roman" w:hAnsi="Times New Roman" w:cs="Times New Roman"/>
                                <w:b/>
                              </w:rPr>
                              <w:t xml:space="preserve">3.8.5. Assistant Professor - </w:t>
                            </w:r>
                            <w:r w:rsidRPr="005B576C">
                              <w:rPr>
                                <w:rFonts w:ascii="Times New Roman" w:hAnsi="Times New Roman" w:cs="Times New Roman"/>
                              </w:rPr>
                              <w:t xml:space="preserve">approved by Faculty Senate </w:t>
                            </w:r>
                            <w:r w:rsidR="005B576C" w:rsidRPr="005B576C">
                              <w:rPr>
                                <w:rFonts w:ascii="Times New Roman" w:hAnsi="Times New Roman" w:cs="Times New Roman"/>
                              </w:rPr>
                              <w:t xml:space="preserve">on </w:t>
                            </w:r>
                            <w:r w:rsidRPr="005B576C">
                              <w:rPr>
                                <w:rFonts w:ascii="Times New Roman" w:hAnsi="Times New Roman" w:cs="Times New Roman"/>
                              </w:rPr>
                              <w:t xml:space="preserve">April 14, 2014 </w:t>
                            </w:r>
                          </w:p>
                          <w:p w14:paraId="4B75D99E" w14:textId="77777777" w:rsidR="006733F2" w:rsidRPr="005B576C" w:rsidRDefault="006733F2" w:rsidP="006733F2">
                            <w:pPr>
                              <w:pStyle w:val="Default"/>
                              <w:rPr>
                                <w:rFonts w:ascii="Times New Roman" w:hAnsi="Times New Roman" w:cs="Times New Roman"/>
                              </w:rPr>
                            </w:pPr>
                          </w:p>
                          <w:p w14:paraId="032A6947" w14:textId="77777777" w:rsidR="006733F2" w:rsidRPr="005B576C" w:rsidRDefault="006733F2" w:rsidP="006733F2">
                            <w:pPr>
                              <w:pStyle w:val="normalhang25"/>
                              <w:ind w:left="0" w:firstLine="0"/>
                              <w:rPr>
                                <w:rFonts w:ascii="Times New Roman" w:hAnsi="Times New Roman" w:cs="Times New Roman"/>
                                <w:sz w:val="24"/>
                                <w:szCs w:val="24"/>
                              </w:rPr>
                            </w:pPr>
                            <w:r w:rsidRPr="005B576C">
                              <w:rPr>
                                <w:rFonts w:ascii="Times New Roman" w:hAnsi="Times New Roman" w:cs="Times New Roman"/>
                                <w:b/>
                                <w:sz w:val="24"/>
                                <w:szCs w:val="24"/>
                              </w:rPr>
                              <w:t xml:space="preserve">Explanation: </w:t>
                            </w:r>
                            <w:r w:rsidR="00582EE7">
                              <w:rPr>
                                <w:rFonts w:ascii="Times New Roman" w:hAnsi="Times New Roman" w:cs="Times New Roman"/>
                                <w:b/>
                                <w:sz w:val="24"/>
                                <w:szCs w:val="24"/>
                              </w:rPr>
                              <w:t xml:space="preserve"> </w:t>
                            </w:r>
                            <w:r w:rsidRPr="005B576C">
                              <w:rPr>
                                <w:rFonts w:ascii="Times New Roman" w:hAnsi="Times New Roman" w:cs="Times New Roman"/>
                                <w:b/>
                                <w:sz w:val="24"/>
                                <w:szCs w:val="24"/>
                              </w:rPr>
                              <w:t xml:space="preserve">3.8.5.5 </w:t>
                            </w:r>
                            <w:r w:rsidR="00F94C2B">
                              <w:rPr>
                                <w:rFonts w:ascii="Times New Roman" w:hAnsi="Times New Roman" w:cs="Times New Roman"/>
                                <w:sz w:val="24"/>
                                <w:szCs w:val="24"/>
                              </w:rPr>
                              <w:t>is a</w:t>
                            </w:r>
                            <w:r w:rsidRPr="005B576C">
                              <w:rPr>
                                <w:rFonts w:ascii="Times New Roman" w:hAnsi="Times New Roman" w:cs="Times New Roman"/>
                                <w:sz w:val="24"/>
                                <w:szCs w:val="24"/>
                              </w:rPr>
                              <w:t xml:space="preserve"> new section that clarifies </w:t>
                            </w:r>
                            <w:r w:rsidR="009F1B0E">
                              <w:rPr>
                                <w:rFonts w:ascii="Times New Roman" w:hAnsi="Times New Roman" w:cs="Times New Roman"/>
                                <w:sz w:val="24"/>
                                <w:szCs w:val="24"/>
                              </w:rPr>
                              <w:t xml:space="preserve">the </w:t>
                            </w:r>
                            <w:r w:rsidRPr="005B576C">
                              <w:rPr>
                                <w:rFonts w:ascii="Times New Roman" w:hAnsi="Times New Roman" w:cs="Times New Roman"/>
                                <w:sz w:val="24"/>
                                <w:szCs w:val="24"/>
                              </w:rPr>
                              <w:t xml:space="preserve">probationary period for faculty starting work </w:t>
                            </w:r>
                            <w:r w:rsidR="009F1B0E">
                              <w:rPr>
                                <w:rFonts w:ascii="Times New Roman" w:hAnsi="Times New Roman" w:cs="Times New Roman"/>
                                <w:sz w:val="24"/>
                                <w:szCs w:val="24"/>
                              </w:rPr>
                              <w:t xml:space="preserve">in </w:t>
                            </w:r>
                            <w:r w:rsidRPr="005B576C">
                              <w:rPr>
                                <w:rFonts w:ascii="Times New Roman" w:hAnsi="Times New Roman" w:cs="Times New Roman"/>
                                <w:sz w:val="24"/>
                                <w:szCs w:val="24"/>
                              </w:rPr>
                              <w:t xml:space="preserve">spring semester.  Resolves a situation which had been handled on a case by case basis. </w:t>
                            </w:r>
                          </w:p>
                          <w:p w14:paraId="0D158B55" w14:textId="77777777" w:rsidR="005C16C1" w:rsidRPr="005B576C" w:rsidRDefault="005C16C1" w:rsidP="005C16C1">
                            <w:pPr>
                              <w:pStyle w:val="normalhang25"/>
                              <w:ind w:left="0" w:firstLine="0"/>
                              <w:rPr>
                                <w:rFonts w:ascii="Times New Roman" w:hAnsi="Times New Roman" w:cs="Times New Roman"/>
                                <w:sz w:val="24"/>
                                <w:szCs w:val="24"/>
                              </w:rPr>
                            </w:pPr>
                            <w:r w:rsidRPr="005B576C">
                              <w:rPr>
                                <w:rFonts w:ascii="Times New Roman" w:hAnsi="Times New Roman" w:cs="Times New Roman"/>
                                <w:b/>
                                <w:sz w:val="24"/>
                                <w:szCs w:val="24"/>
                              </w:rPr>
                              <w:t xml:space="preserve">3.8.5.6 </w:t>
                            </w:r>
                            <w:proofErr w:type="gramStart"/>
                            <w:r w:rsidRPr="005B576C">
                              <w:rPr>
                                <w:rFonts w:ascii="Times New Roman" w:hAnsi="Times New Roman" w:cs="Times New Roman"/>
                                <w:sz w:val="24"/>
                                <w:szCs w:val="24"/>
                              </w:rPr>
                              <w:t>is</w:t>
                            </w:r>
                            <w:proofErr w:type="gramEnd"/>
                            <w:r w:rsidRPr="005B576C">
                              <w:rPr>
                                <w:rFonts w:ascii="Times New Roman" w:hAnsi="Times New Roman" w:cs="Times New Roman"/>
                                <w:sz w:val="24"/>
                                <w:szCs w:val="24"/>
                              </w:rPr>
                              <w:t xml:space="preserve"> heavily revised language to improve the credit for service process for department chairs and faculty candidates if faculty candidates have had prior experience in tenured, </w:t>
                            </w:r>
                            <w:proofErr w:type="spellStart"/>
                            <w:r w:rsidRPr="005B576C">
                              <w:rPr>
                                <w:rFonts w:ascii="Times New Roman" w:hAnsi="Times New Roman" w:cs="Times New Roman"/>
                                <w:sz w:val="24"/>
                                <w:szCs w:val="24"/>
                              </w:rPr>
                              <w:t>tenurable</w:t>
                            </w:r>
                            <w:proofErr w:type="spellEnd"/>
                            <w:r w:rsidRPr="005B576C">
                              <w:rPr>
                                <w:rFonts w:ascii="Times New Roman" w:hAnsi="Times New Roman" w:cs="Times New Roman"/>
                                <w:sz w:val="24"/>
                                <w:szCs w:val="24"/>
                              </w:rPr>
                              <w:t xml:space="preserve">, or equivalent positions.  Establishes that credit toward tenure is to be determined at the time of hire and stated in the </w:t>
                            </w:r>
                            <w:r w:rsidR="00BF7F03">
                              <w:rPr>
                                <w:rFonts w:ascii="Times New Roman" w:hAnsi="Times New Roman" w:cs="Times New Roman"/>
                                <w:sz w:val="24"/>
                                <w:szCs w:val="24"/>
                              </w:rPr>
                              <w:t>offer</w:t>
                            </w:r>
                            <w:r w:rsidRPr="005B576C">
                              <w:rPr>
                                <w:rFonts w:ascii="Times New Roman" w:hAnsi="Times New Roman" w:cs="Times New Roman"/>
                                <w:sz w:val="24"/>
                                <w:szCs w:val="24"/>
                              </w:rPr>
                              <w:t xml:space="preserve"> letter and initial contract.  Maximum years of credit are three. </w:t>
                            </w:r>
                          </w:p>
                          <w:p w14:paraId="0E8EFAC0" w14:textId="77777777" w:rsidR="005C16C1" w:rsidRDefault="009E19D5" w:rsidP="005B576C">
                            <w:pPr>
                              <w:widowControl/>
                              <w:autoSpaceDE w:val="0"/>
                              <w:autoSpaceDN w:val="0"/>
                              <w:spacing w:after="0" w:line="240" w:lineRule="auto"/>
                              <w:rPr>
                                <w:rFonts w:ascii="Times New Roman" w:eastAsia="Calibri" w:hAnsi="Times New Roman" w:cs="Times New Roman"/>
                                <w:sz w:val="24"/>
                                <w:szCs w:val="24"/>
                              </w:rPr>
                            </w:pPr>
                            <w:r w:rsidRPr="005B576C">
                              <w:rPr>
                                <w:rFonts w:ascii="Times New Roman" w:eastAsia="Calibri" w:hAnsi="Times New Roman" w:cs="Times New Roman"/>
                                <w:b/>
                                <w:color w:val="000000"/>
                                <w:sz w:val="24"/>
                                <w:szCs w:val="24"/>
                              </w:rPr>
                              <w:t>3.8.5.13</w:t>
                            </w:r>
                            <w:r w:rsidRPr="005B576C">
                              <w:rPr>
                                <w:rFonts w:ascii="Times New Roman" w:eastAsia="Calibri" w:hAnsi="Times New Roman" w:cs="Times New Roman"/>
                                <w:b/>
                                <w:color w:val="FF0000"/>
                                <w:sz w:val="24"/>
                                <w:szCs w:val="24"/>
                              </w:rPr>
                              <w:t xml:space="preserve"> </w:t>
                            </w:r>
                            <w:proofErr w:type="gramStart"/>
                            <w:r w:rsidRPr="005B576C">
                              <w:rPr>
                                <w:rFonts w:ascii="Times New Roman" w:eastAsia="Calibri" w:hAnsi="Times New Roman" w:cs="Times New Roman"/>
                                <w:sz w:val="24"/>
                                <w:szCs w:val="24"/>
                              </w:rPr>
                              <w:t>This</w:t>
                            </w:r>
                            <w:proofErr w:type="gramEnd"/>
                            <w:r w:rsidRPr="005B576C">
                              <w:rPr>
                                <w:rFonts w:ascii="Times New Roman" w:eastAsia="Calibri" w:hAnsi="Times New Roman" w:cs="Times New Roman"/>
                                <w:sz w:val="24"/>
                                <w:szCs w:val="24"/>
                              </w:rPr>
                              <w:t xml:space="preserve"> is a major change</w:t>
                            </w:r>
                            <w:r w:rsidR="00522E47">
                              <w:rPr>
                                <w:rFonts w:ascii="Times New Roman" w:eastAsia="Calibri" w:hAnsi="Times New Roman" w:cs="Times New Roman"/>
                                <w:sz w:val="24"/>
                                <w:szCs w:val="24"/>
                              </w:rPr>
                              <w:t>,</w:t>
                            </w:r>
                            <w:r w:rsidRPr="005B576C">
                              <w:rPr>
                                <w:rFonts w:ascii="Times New Roman" w:eastAsia="Calibri" w:hAnsi="Times New Roman" w:cs="Times New Roman"/>
                                <w:sz w:val="24"/>
                                <w:szCs w:val="24"/>
                              </w:rPr>
                              <w:t xml:space="preserve"> which allows assistant professors to request review for promotion to associate professor with tenure one year earlier than the mandatory year.  If the assistant professor is not successful one year earlier, he/she may request review again in the mandatory year.</w:t>
                            </w:r>
                          </w:p>
                          <w:p w14:paraId="1E364B12" w14:textId="77777777" w:rsidR="005B576C" w:rsidRPr="005B576C" w:rsidRDefault="005B576C" w:rsidP="005B576C">
                            <w:pPr>
                              <w:widowControl/>
                              <w:autoSpaceDE w:val="0"/>
                              <w:autoSpaceDN w:val="0"/>
                              <w:spacing w:after="0" w:line="240" w:lineRule="auto"/>
                              <w:rPr>
                                <w:rFonts w:ascii="Times New Roman" w:hAnsi="Times New Roman" w:cs="Times New Roman"/>
                                <w:sz w:val="24"/>
                                <w:szCs w:val="24"/>
                              </w:rPr>
                            </w:pPr>
                          </w:p>
                          <w:p w14:paraId="23EAA607" w14:textId="77777777" w:rsidR="00B7385C" w:rsidRPr="005B576C" w:rsidRDefault="00B7385C" w:rsidP="00B7385C">
                            <w:pPr>
                              <w:widowControl/>
                              <w:autoSpaceDE w:val="0"/>
                              <w:autoSpaceDN w:val="0"/>
                              <w:spacing w:after="0" w:line="240" w:lineRule="auto"/>
                              <w:rPr>
                                <w:rFonts w:ascii="Times New Roman" w:eastAsia="Calibri" w:hAnsi="Times New Roman" w:cs="Times New Roman"/>
                                <w:color w:val="000000"/>
                                <w:sz w:val="24"/>
                                <w:szCs w:val="24"/>
                              </w:rPr>
                            </w:pPr>
                            <w:r w:rsidRPr="00D651D6">
                              <w:rPr>
                                <w:rFonts w:ascii="Times New Roman" w:eastAsia="Calibri" w:hAnsi="Times New Roman" w:cs="Times New Roman"/>
                                <w:b/>
                                <w:color w:val="000000"/>
                                <w:sz w:val="24"/>
                                <w:szCs w:val="24"/>
                              </w:rPr>
                              <w:t>3.8.5.14</w:t>
                            </w:r>
                            <w:r w:rsidRPr="00D651D6">
                              <w:rPr>
                                <w:rFonts w:ascii="Times New Roman" w:eastAsia="Calibri" w:hAnsi="Times New Roman" w:cs="Times New Roman"/>
                                <w:color w:val="000000"/>
                                <w:sz w:val="24"/>
                                <w:szCs w:val="24"/>
                              </w:rPr>
                              <w:t xml:space="preserve"> </w:t>
                            </w:r>
                            <w:r w:rsidR="007D795C">
                              <w:rPr>
                                <w:rFonts w:ascii="Times New Roman" w:eastAsia="Calibri" w:hAnsi="Times New Roman" w:cs="Times New Roman"/>
                                <w:color w:val="000000"/>
                                <w:sz w:val="24"/>
                                <w:szCs w:val="24"/>
                              </w:rPr>
                              <w:t>is a new section that m</w:t>
                            </w:r>
                            <w:r w:rsidRPr="00D651D6">
                              <w:rPr>
                                <w:rFonts w:ascii="Times New Roman" w:eastAsia="Calibri" w:hAnsi="Times New Roman" w:cs="Times New Roman"/>
                                <w:color w:val="000000"/>
                                <w:sz w:val="24"/>
                                <w:szCs w:val="24"/>
                              </w:rPr>
                              <w:t xml:space="preserve">akes explicit the maximum probationary period for assistant professors; new language has not changed past practice, but has brought together language in a clear manner.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DD0DDA" id="_x0000_s1032" type="#_x0000_t202" style="position:absolute;margin-left:-2.25pt;margin-top:117.8pt;width:476.25pt;height:265.3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ZcJgIAAEw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">
                <v:textbox style="mso-fit-shape-to-text:t">
                  <w:txbxContent>
                    <w:p w14:paraId="2B8FECA2" w14:textId="77777777" w:rsidR="006733F2" w:rsidRPr="005B576C" w:rsidRDefault="006733F2" w:rsidP="006733F2">
                      <w:pPr>
                        <w:pStyle w:val="Default"/>
                        <w:rPr>
                          <w:rFonts w:ascii="Times New Roman" w:hAnsi="Times New Roman" w:cs="Times New Roman"/>
                        </w:rPr>
                      </w:pPr>
                      <w:r w:rsidRPr="005B576C">
                        <w:rPr>
                          <w:rFonts w:ascii="Times New Roman" w:hAnsi="Times New Roman" w:cs="Times New Roman"/>
                          <w:b/>
                        </w:rPr>
                        <w:t xml:space="preserve">3.8.5. Assistant Professor - </w:t>
                      </w:r>
                      <w:r w:rsidRPr="005B576C">
                        <w:rPr>
                          <w:rFonts w:ascii="Times New Roman" w:hAnsi="Times New Roman" w:cs="Times New Roman"/>
                        </w:rPr>
                        <w:t xml:space="preserve">approved by Faculty Senate </w:t>
                      </w:r>
                      <w:r w:rsidR="005B576C" w:rsidRPr="005B576C">
                        <w:rPr>
                          <w:rFonts w:ascii="Times New Roman" w:hAnsi="Times New Roman" w:cs="Times New Roman"/>
                        </w:rPr>
                        <w:t xml:space="preserve">on </w:t>
                      </w:r>
                      <w:r w:rsidRPr="005B576C">
                        <w:rPr>
                          <w:rFonts w:ascii="Times New Roman" w:hAnsi="Times New Roman" w:cs="Times New Roman"/>
                        </w:rPr>
                        <w:t xml:space="preserve">April 14, 2014 </w:t>
                      </w:r>
                    </w:p>
                    <w:p w14:paraId="4B75D99E" w14:textId="77777777" w:rsidR="006733F2" w:rsidRPr="005B576C" w:rsidRDefault="006733F2" w:rsidP="006733F2">
                      <w:pPr>
                        <w:pStyle w:val="Default"/>
                        <w:rPr>
                          <w:rFonts w:ascii="Times New Roman" w:hAnsi="Times New Roman" w:cs="Times New Roman"/>
                        </w:rPr>
                      </w:pPr>
                    </w:p>
                    <w:p w14:paraId="032A6947" w14:textId="77777777" w:rsidR="006733F2" w:rsidRPr="005B576C" w:rsidRDefault="006733F2" w:rsidP="006733F2">
                      <w:pPr>
                        <w:pStyle w:val="normalhang25"/>
                        <w:ind w:left="0" w:firstLine="0"/>
                        <w:rPr>
                          <w:rFonts w:ascii="Times New Roman" w:hAnsi="Times New Roman" w:cs="Times New Roman"/>
                          <w:sz w:val="24"/>
                          <w:szCs w:val="24"/>
                        </w:rPr>
                      </w:pPr>
                      <w:r w:rsidRPr="005B576C">
                        <w:rPr>
                          <w:rFonts w:ascii="Times New Roman" w:hAnsi="Times New Roman" w:cs="Times New Roman"/>
                          <w:b/>
                          <w:sz w:val="24"/>
                          <w:szCs w:val="24"/>
                        </w:rPr>
                        <w:t xml:space="preserve">Explanation: </w:t>
                      </w:r>
                      <w:r w:rsidR="00582EE7">
                        <w:rPr>
                          <w:rFonts w:ascii="Times New Roman" w:hAnsi="Times New Roman" w:cs="Times New Roman"/>
                          <w:b/>
                          <w:sz w:val="24"/>
                          <w:szCs w:val="24"/>
                        </w:rPr>
                        <w:t xml:space="preserve"> </w:t>
                      </w:r>
                      <w:r w:rsidRPr="005B576C">
                        <w:rPr>
                          <w:rFonts w:ascii="Times New Roman" w:hAnsi="Times New Roman" w:cs="Times New Roman"/>
                          <w:b/>
                          <w:sz w:val="24"/>
                          <w:szCs w:val="24"/>
                        </w:rPr>
                        <w:t xml:space="preserve">3.8.5.5 </w:t>
                      </w:r>
                      <w:r w:rsidR="00F94C2B">
                        <w:rPr>
                          <w:rFonts w:ascii="Times New Roman" w:hAnsi="Times New Roman" w:cs="Times New Roman"/>
                          <w:sz w:val="24"/>
                          <w:szCs w:val="24"/>
                        </w:rPr>
                        <w:t>is a</w:t>
                      </w:r>
                      <w:r w:rsidRPr="005B576C">
                        <w:rPr>
                          <w:rFonts w:ascii="Times New Roman" w:hAnsi="Times New Roman" w:cs="Times New Roman"/>
                          <w:sz w:val="24"/>
                          <w:szCs w:val="24"/>
                        </w:rPr>
                        <w:t xml:space="preserve"> new section that clarifies </w:t>
                      </w:r>
                      <w:r w:rsidR="009F1B0E">
                        <w:rPr>
                          <w:rFonts w:ascii="Times New Roman" w:hAnsi="Times New Roman" w:cs="Times New Roman"/>
                          <w:sz w:val="24"/>
                          <w:szCs w:val="24"/>
                        </w:rPr>
                        <w:t xml:space="preserve">the </w:t>
                      </w:r>
                      <w:r w:rsidRPr="005B576C">
                        <w:rPr>
                          <w:rFonts w:ascii="Times New Roman" w:hAnsi="Times New Roman" w:cs="Times New Roman"/>
                          <w:sz w:val="24"/>
                          <w:szCs w:val="24"/>
                        </w:rPr>
                        <w:t xml:space="preserve">probationary period for faculty starting work </w:t>
                      </w:r>
                      <w:r w:rsidR="009F1B0E">
                        <w:rPr>
                          <w:rFonts w:ascii="Times New Roman" w:hAnsi="Times New Roman" w:cs="Times New Roman"/>
                          <w:sz w:val="24"/>
                          <w:szCs w:val="24"/>
                        </w:rPr>
                        <w:t xml:space="preserve">in </w:t>
                      </w:r>
                      <w:r w:rsidRPr="005B576C">
                        <w:rPr>
                          <w:rFonts w:ascii="Times New Roman" w:hAnsi="Times New Roman" w:cs="Times New Roman"/>
                          <w:sz w:val="24"/>
                          <w:szCs w:val="24"/>
                        </w:rPr>
                        <w:t xml:space="preserve">spring semester.  Resolves a situation which had been handled on a case by case basis. </w:t>
                      </w:r>
                    </w:p>
                    <w:p w14:paraId="0D158B55" w14:textId="77777777" w:rsidR="005C16C1" w:rsidRPr="005B576C" w:rsidRDefault="005C16C1" w:rsidP="005C16C1">
                      <w:pPr>
                        <w:pStyle w:val="normalhang25"/>
                        <w:ind w:left="0" w:firstLine="0"/>
                        <w:rPr>
                          <w:rFonts w:ascii="Times New Roman" w:hAnsi="Times New Roman" w:cs="Times New Roman"/>
                          <w:sz w:val="24"/>
                          <w:szCs w:val="24"/>
                        </w:rPr>
                      </w:pPr>
                      <w:r w:rsidRPr="005B576C">
                        <w:rPr>
                          <w:rFonts w:ascii="Times New Roman" w:hAnsi="Times New Roman" w:cs="Times New Roman"/>
                          <w:b/>
                          <w:sz w:val="24"/>
                          <w:szCs w:val="24"/>
                        </w:rPr>
                        <w:t xml:space="preserve">3.8.5.6 </w:t>
                      </w:r>
                      <w:r w:rsidRPr="005B576C">
                        <w:rPr>
                          <w:rFonts w:ascii="Times New Roman" w:hAnsi="Times New Roman" w:cs="Times New Roman"/>
                          <w:sz w:val="24"/>
                          <w:szCs w:val="24"/>
                        </w:rPr>
                        <w:t xml:space="preserve">is heavily revised language to improve the credit for service process for department chairs and faculty candidates if faculty candidates have had prior experience in tenured, tenurable, or equivalent positions.  Establishes that credit toward tenure is to be determined at the time of hire and stated in the </w:t>
                      </w:r>
                      <w:r w:rsidR="00BF7F03">
                        <w:rPr>
                          <w:rFonts w:ascii="Times New Roman" w:hAnsi="Times New Roman" w:cs="Times New Roman"/>
                          <w:sz w:val="24"/>
                          <w:szCs w:val="24"/>
                        </w:rPr>
                        <w:t>offer</w:t>
                      </w:r>
                      <w:r w:rsidRPr="005B576C">
                        <w:rPr>
                          <w:rFonts w:ascii="Times New Roman" w:hAnsi="Times New Roman" w:cs="Times New Roman"/>
                          <w:sz w:val="24"/>
                          <w:szCs w:val="24"/>
                        </w:rPr>
                        <w:t xml:space="preserve"> letter and initial contract.  Maximum years of credit are three. </w:t>
                      </w:r>
                    </w:p>
                    <w:p w14:paraId="0E8EFAC0" w14:textId="77777777" w:rsidR="005C16C1" w:rsidRDefault="009E19D5" w:rsidP="005B576C">
                      <w:pPr>
                        <w:widowControl/>
                        <w:autoSpaceDE w:val="0"/>
                        <w:autoSpaceDN w:val="0"/>
                        <w:spacing w:after="0" w:line="240" w:lineRule="auto"/>
                        <w:rPr>
                          <w:rFonts w:ascii="Times New Roman" w:eastAsia="Calibri" w:hAnsi="Times New Roman" w:cs="Times New Roman"/>
                          <w:sz w:val="24"/>
                          <w:szCs w:val="24"/>
                        </w:rPr>
                      </w:pPr>
                      <w:r w:rsidRPr="005B576C">
                        <w:rPr>
                          <w:rFonts w:ascii="Times New Roman" w:eastAsia="Calibri" w:hAnsi="Times New Roman" w:cs="Times New Roman"/>
                          <w:b/>
                          <w:color w:val="000000"/>
                          <w:sz w:val="24"/>
                          <w:szCs w:val="24"/>
                        </w:rPr>
                        <w:t>3.8.5.13</w:t>
                      </w:r>
                      <w:r w:rsidRPr="005B576C">
                        <w:rPr>
                          <w:rFonts w:ascii="Times New Roman" w:eastAsia="Calibri" w:hAnsi="Times New Roman" w:cs="Times New Roman"/>
                          <w:b/>
                          <w:color w:val="FF0000"/>
                          <w:sz w:val="24"/>
                          <w:szCs w:val="24"/>
                        </w:rPr>
                        <w:t xml:space="preserve"> </w:t>
                      </w:r>
                      <w:r w:rsidRPr="005B576C">
                        <w:rPr>
                          <w:rFonts w:ascii="Times New Roman" w:eastAsia="Calibri" w:hAnsi="Times New Roman" w:cs="Times New Roman"/>
                          <w:sz w:val="24"/>
                          <w:szCs w:val="24"/>
                        </w:rPr>
                        <w:t>This is a major change</w:t>
                      </w:r>
                      <w:r w:rsidR="00522E47">
                        <w:rPr>
                          <w:rFonts w:ascii="Times New Roman" w:eastAsia="Calibri" w:hAnsi="Times New Roman" w:cs="Times New Roman"/>
                          <w:sz w:val="24"/>
                          <w:szCs w:val="24"/>
                        </w:rPr>
                        <w:t>,</w:t>
                      </w:r>
                      <w:r w:rsidRPr="005B576C">
                        <w:rPr>
                          <w:rFonts w:ascii="Times New Roman" w:eastAsia="Calibri" w:hAnsi="Times New Roman" w:cs="Times New Roman"/>
                          <w:sz w:val="24"/>
                          <w:szCs w:val="24"/>
                        </w:rPr>
                        <w:t xml:space="preserve"> which allows assistant professors to request review for promotion to associate professor with tenure one year earlier than the mandatory year.  If the assistant professor is not successful one year earlier, he/she may request review again in the mandatory year.</w:t>
                      </w:r>
                    </w:p>
                    <w:p w14:paraId="1E364B12" w14:textId="77777777" w:rsidR="005B576C" w:rsidRPr="005B576C" w:rsidRDefault="005B576C" w:rsidP="005B576C">
                      <w:pPr>
                        <w:widowControl/>
                        <w:autoSpaceDE w:val="0"/>
                        <w:autoSpaceDN w:val="0"/>
                        <w:spacing w:after="0" w:line="240" w:lineRule="auto"/>
                        <w:rPr>
                          <w:rFonts w:ascii="Times New Roman" w:hAnsi="Times New Roman" w:cs="Times New Roman"/>
                          <w:sz w:val="24"/>
                          <w:szCs w:val="24"/>
                        </w:rPr>
                      </w:pPr>
                    </w:p>
                    <w:p w14:paraId="23EAA607" w14:textId="77777777" w:rsidR="00B7385C" w:rsidRPr="005B576C" w:rsidRDefault="00B7385C" w:rsidP="00B7385C">
                      <w:pPr>
                        <w:widowControl/>
                        <w:autoSpaceDE w:val="0"/>
                        <w:autoSpaceDN w:val="0"/>
                        <w:spacing w:after="0" w:line="240" w:lineRule="auto"/>
                        <w:rPr>
                          <w:rFonts w:ascii="Times New Roman" w:eastAsia="Calibri" w:hAnsi="Times New Roman" w:cs="Times New Roman"/>
                          <w:color w:val="000000"/>
                          <w:sz w:val="24"/>
                          <w:szCs w:val="24"/>
                        </w:rPr>
                      </w:pPr>
                      <w:r w:rsidRPr="00D651D6">
                        <w:rPr>
                          <w:rFonts w:ascii="Times New Roman" w:eastAsia="Calibri" w:hAnsi="Times New Roman" w:cs="Times New Roman"/>
                          <w:b/>
                          <w:color w:val="000000"/>
                          <w:sz w:val="24"/>
                          <w:szCs w:val="24"/>
                        </w:rPr>
                        <w:t>3.8.5.14</w:t>
                      </w:r>
                      <w:r w:rsidRPr="00D651D6">
                        <w:rPr>
                          <w:rFonts w:ascii="Times New Roman" w:eastAsia="Calibri" w:hAnsi="Times New Roman" w:cs="Times New Roman"/>
                          <w:color w:val="000000"/>
                          <w:sz w:val="24"/>
                          <w:szCs w:val="24"/>
                        </w:rPr>
                        <w:t xml:space="preserve"> </w:t>
                      </w:r>
                      <w:r w:rsidR="007D795C">
                        <w:rPr>
                          <w:rFonts w:ascii="Times New Roman" w:eastAsia="Calibri" w:hAnsi="Times New Roman" w:cs="Times New Roman"/>
                          <w:color w:val="000000"/>
                          <w:sz w:val="24"/>
                          <w:szCs w:val="24"/>
                        </w:rPr>
                        <w:t>is a new section that m</w:t>
                      </w:r>
                      <w:r w:rsidRPr="00D651D6">
                        <w:rPr>
                          <w:rFonts w:ascii="Times New Roman" w:eastAsia="Calibri" w:hAnsi="Times New Roman" w:cs="Times New Roman"/>
                          <w:color w:val="000000"/>
                          <w:sz w:val="24"/>
                          <w:szCs w:val="24"/>
                        </w:rPr>
                        <w:t xml:space="preserve">akes explicit the maximum probationary period for assistant professors; new language has not changed past practice, but has brought together language in a clear manner.  </w:t>
                      </w:r>
                    </w:p>
                  </w:txbxContent>
                </v:textbox>
                <w10:wrap type="square"/>
              </v:shape>
            </w:pict>
          </mc:Fallback>
        </mc:AlternateContent>
      </w:r>
      <w:r w:rsidR="00530A0D" w:rsidRPr="00530A0D">
        <w:rPr>
          <w:rFonts w:ascii="Times New Roman" w:hAnsi="Times New Roman" w:cs="Times New Roman"/>
          <w:b/>
          <w:bCs/>
          <w:color w:val="000000" w:themeColor="text1"/>
          <w:sz w:val="24"/>
        </w:rPr>
        <w:t>3.8.3</w:t>
      </w:r>
      <w:r w:rsidR="00530A0D" w:rsidRPr="00530A0D">
        <w:rPr>
          <w:rFonts w:ascii="Times New Roman" w:hAnsi="Times New Roman" w:cs="Times New Roman"/>
          <w:b/>
          <w:bCs/>
          <w:color w:val="000000" w:themeColor="text1"/>
          <w:sz w:val="24"/>
          <w:szCs w:val="24"/>
        </w:rPr>
        <w:t xml:space="preserve">  </w:t>
      </w:r>
      <w:r w:rsidR="00530A0D" w:rsidRPr="00530A0D">
        <w:rPr>
          <w:rFonts w:ascii="Times New Roman" w:hAnsi="Times New Roman" w:cs="Times New Roman"/>
          <w:sz w:val="24"/>
          <w:szCs w:val="24"/>
        </w:rPr>
        <w:t xml:space="preserve">The faculty ranks to which appointments may be made, the minimal criteria that a candidate must meet in order to be eligible for consideration for the various ranks, and the incidents of academic tenure applicable to each rank are set forth in sections 3.8.4 through 3.8.7. </w:t>
      </w:r>
      <w:r w:rsidR="00530A0D" w:rsidRPr="00BB36F5">
        <w:rPr>
          <w:rFonts w:ascii="Times New Roman" w:hAnsi="Times New Roman" w:cs="Times New Roman"/>
          <w:color w:val="0070C0"/>
          <w:sz w:val="24"/>
          <w:szCs w:val="24"/>
        </w:rPr>
        <w:t xml:space="preserve">The Faculty Handbook criteria for ranks shall be the basis for each academic department’s criteria, and both Faculty Handbook and departmental criteria shall be considered in all appointment, reappointment, promotion, and tenure decisions.  Departmental criteria may be more rigorous than Faculty Handbook criteria. </w:t>
      </w:r>
    </w:p>
    <w:p w14:paraId="7A25E7B3" w14:textId="77777777" w:rsidR="007771DD" w:rsidRDefault="007771DD" w:rsidP="007771DD">
      <w:pPr>
        <w:widowControl/>
        <w:spacing w:after="120" w:line="240" w:lineRule="auto"/>
        <w:rPr>
          <w:rFonts w:ascii="Times New Roman" w:eastAsiaTheme="minorEastAsia" w:hAnsi="Times New Roman" w:cs="Times New Roman"/>
          <w:b/>
          <w:sz w:val="24"/>
          <w:szCs w:val="24"/>
          <w:lang w:eastAsia="ja-JP"/>
        </w:rPr>
      </w:pPr>
      <w:bookmarkStart w:id="2" w:name="_3.8.4__Instructor"/>
      <w:bookmarkEnd w:id="2"/>
    </w:p>
    <w:p w14:paraId="1B36B5D7" w14:textId="77777777" w:rsidR="00530A0D" w:rsidRPr="00530A0D" w:rsidRDefault="00530A0D" w:rsidP="005616B9">
      <w:pPr>
        <w:widowControl/>
        <w:spacing w:before="120" w:line="240" w:lineRule="auto"/>
        <w:rPr>
          <w:rFonts w:ascii="Times New Roman" w:eastAsiaTheme="minorEastAsia" w:hAnsi="Times New Roman" w:cs="Times New Roman"/>
          <w:b/>
          <w:sz w:val="24"/>
          <w:szCs w:val="24"/>
          <w:lang w:eastAsia="ja-JP"/>
        </w:rPr>
      </w:pPr>
      <w:r w:rsidRPr="00530A0D">
        <w:rPr>
          <w:rFonts w:ascii="Times New Roman" w:eastAsiaTheme="minorEastAsia" w:hAnsi="Times New Roman" w:cs="Times New Roman"/>
          <w:b/>
          <w:sz w:val="24"/>
          <w:szCs w:val="24"/>
          <w:lang w:eastAsia="ja-JP"/>
        </w:rPr>
        <w:t>3.8.5  Assistant Professor</w:t>
      </w:r>
    </w:p>
    <w:p w14:paraId="1CEABDAB" w14:textId="77777777" w:rsidR="00530A0D" w:rsidRPr="00BB36F5" w:rsidRDefault="007F2646" w:rsidP="00530A0D">
      <w:pPr>
        <w:widowControl/>
        <w:spacing w:after="0" w:line="240" w:lineRule="auto"/>
        <w:rPr>
          <w:rFonts w:ascii="Times New Roman" w:eastAsiaTheme="minorEastAsia" w:hAnsi="Times New Roman" w:cs="Times New Roman"/>
          <w:color w:val="0070C0"/>
          <w:sz w:val="24"/>
          <w:szCs w:val="24"/>
          <w:lang w:eastAsia="ja-JP"/>
        </w:rPr>
      </w:pPr>
      <w:r w:rsidRPr="00B952D3">
        <w:rPr>
          <w:rFonts w:ascii="Times New Roman" w:eastAsia="Calibri" w:hAnsi="Times New Roman" w:cs="Times New Roman"/>
          <w:b/>
          <w:sz w:val="24"/>
          <w:szCs w:val="24"/>
        </w:rPr>
        <w:t>New language:</w:t>
      </w:r>
      <w:r>
        <w:rPr>
          <w:rFonts w:ascii="Times New Roman" w:eastAsia="Calibri" w:hAnsi="Times New Roman" w:cs="Times New Roman"/>
          <w:sz w:val="24"/>
          <w:szCs w:val="24"/>
        </w:rPr>
        <w:t xml:space="preserve">  </w:t>
      </w:r>
      <w:r w:rsidR="00530A0D" w:rsidRPr="00530A0D">
        <w:rPr>
          <w:rFonts w:ascii="Times New Roman" w:eastAsiaTheme="minorEastAsia" w:hAnsi="Times New Roman" w:cs="Times New Roman"/>
          <w:b/>
          <w:sz w:val="24"/>
          <w:szCs w:val="24"/>
          <w:lang w:eastAsia="ja-JP"/>
        </w:rPr>
        <w:t>3.8.5.5</w:t>
      </w:r>
      <w:r w:rsidR="00530A0D" w:rsidRPr="00530A0D">
        <w:rPr>
          <w:rFonts w:ascii="Times New Roman" w:eastAsiaTheme="minorEastAsia" w:hAnsi="Times New Roman" w:cs="Times New Roman"/>
          <w:sz w:val="24"/>
          <w:szCs w:val="24"/>
          <w:lang w:eastAsia="ja-JP"/>
        </w:rPr>
        <w:t xml:space="preserve">  </w:t>
      </w:r>
      <w:r w:rsidR="00530A0D" w:rsidRPr="00BB36F5">
        <w:rPr>
          <w:rFonts w:ascii="Times New Roman" w:eastAsiaTheme="minorEastAsia" w:hAnsi="Times New Roman" w:cs="Times New Roman"/>
          <w:color w:val="0070C0"/>
          <w:sz w:val="24"/>
          <w:szCs w:val="24"/>
          <w:lang w:eastAsia="ja-JP"/>
        </w:rPr>
        <w:t>If a faculty member begins employment between January 1 and May 15, the partial academic or calendar year shall not count as part of the probationary period.</w:t>
      </w:r>
    </w:p>
    <w:p w14:paraId="747B0450" w14:textId="77777777" w:rsidR="00242153" w:rsidRDefault="00242153" w:rsidP="00242153">
      <w:pPr>
        <w:pStyle w:val="Default"/>
        <w:rPr>
          <w:sz w:val="23"/>
          <w:szCs w:val="23"/>
        </w:rPr>
      </w:pPr>
    </w:p>
    <w:p w14:paraId="2E615DEF" w14:textId="77777777" w:rsidR="00530A0D" w:rsidRPr="00BB36F5" w:rsidRDefault="00530A0D" w:rsidP="00530A0D">
      <w:pPr>
        <w:autoSpaceDE w:val="0"/>
        <w:autoSpaceDN w:val="0"/>
        <w:adjustRightInd w:val="0"/>
        <w:spacing w:after="0" w:line="240" w:lineRule="auto"/>
        <w:rPr>
          <w:rFonts w:ascii="Times New Roman" w:eastAsiaTheme="minorEastAsia" w:hAnsi="Times New Roman" w:cs="Times New Roman"/>
          <w:color w:val="0070C0"/>
          <w:sz w:val="24"/>
          <w:szCs w:val="24"/>
        </w:rPr>
      </w:pPr>
      <w:r w:rsidRPr="00530A0D">
        <w:rPr>
          <w:rFonts w:ascii="Times New Roman" w:eastAsiaTheme="minorEastAsia" w:hAnsi="Times New Roman" w:cs="Times New Roman"/>
          <w:b/>
          <w:color w:val="000000"/>
          <w:sz w:val="24"/>
          <w:szCs w:val="24"/>
        </w:rPr>
        <w:t>3.8.5.6</w:t>
      </w:r>
      <w:r w:rsidRPr="00530A0D">
        <w:rPr>
          <w:rFonts w:ascii="Times New Roman" w:eastAsiaTheme="minorEastAsia" w:hAnsi="Times New Roman" w:cs="Times New Roman"/>
          <w:b/>
          <w:bCs/>
          <w:color w:val="0000FF"/>
          <w:sz w:val="24"/>
          <w:szCs w:val="24"/>
        </w:rPr>
        <w:t xml:space="preserve">  </w:t>
      </w:r>
      <w:r w:rsidRPr="00BB36F5">
        <w:rPr>
          <w:rFonts w:ascii="Times New Roman" w:eastAsiaTheme="minorEastAsia" w:hAnsi="Times New Roman" w:cs="Times New Roman"/>
          <w:bCs/>
          <w:color w:val="0070C0"/>
          <w:sz w:val="24"/>
          <w:szCs w:val="24"/>
        </w:rPr>
        <w:t>The department</w:t>
      </w:r>
      <w:r w:rsidR="009574D8">
        <w:rPr>
          <w:rFonts w:ascii="Times New Roman" w:eastAsiaTheme="minorEastAsia" w:hAnsi="Times New Roman" w:cs="Times New Roman"/>
          <w:bCs/>
          <w:color w:val="0070C0"/>
          <w:sz w:val="24"/>
          <w:szCs w:val="24"/>
        </w:rPr>
        <w:t>al</w:t>
      </w:r>
      <w:r w:rsidRPr="00BB36F5">
        <w:rPr>
          <w:rFonts w:ascii="Times New Roman" w:eastAsiaTheme="minorEastAsia" w:hAnsi="Times New Roman" w:cs="Times New Roman"/>
          <w:bCs/>
          <w:color w:val="0070C0"/>
          <w:sz w:val="24"/>
          <w:szCs w:val="24"/>
        </w:rPr>
        <w:t xml:space="preserve"> chair and an assistant professor candidate</w:t>
      </w:r>
      <w:r w:rsidRPr="00BB36F5">
        <w:rPr>
          <w:rFonts w:ascii="Times New Roman" w:eastAsiaTheme="minorEastAsia" w:hAnsi="Times New Roman" w:cs="Times New Roman"/>
          <w:b/>
          <w:bCs/>
          <w:color w:val="0070C0"/>
          <w:sz w:val="24"/>
          <w:szCs w:val="24"/>
        </w:rPr>
        <w:t xml:space="preserve"> </w:t>
      </w:r>
      <w:r w:rsidRPr="00BB36F5">
        <w:rPr>
          <w:rFonts w:ascii="Times New Roman" w:eastAsiaTheme="minorEastAsia" w:hAnsi="Times New Roman" w:cs="Times New Roman"/>
          <w:color w:val="0070C0"/>
          <w:sz w:val="24"/>
          <w:szCs w:val="24"/>
        </w:rPr>
        <w:t xml:space="preserve">must negotiate any credit for service elsewhere to be granted toward tenure and promotion at the time of the offer.  The candidate may submit to her or his departmental chair a written request (with appropriate supporting documentation) that up to, but no more than, three years served elsewhere in a tenured or </w:t>
      </w:r>
      <w:proofErr w:type="spellStart"/>
      <w:r w:rsidRPr="00BB36F5">
        <w:rPr>
          <w:rFonts w:ascii="Times New Roman" w:eastAsiaTheme="minorEastAsia" w:hAnsi="Times New Roman" w:cs="Times New Roman"/>
          <w:color w:val="0070C0"/>
          <w:sz w:val="24"/>
          <w:szCs w:val="24"/>
        </w:rPr>
        <w:t>tenurable</w:t>
      </w:r>
      <w:proofErr w:type="spellEnd"/>
      <w:r w:rsidRPr="00BB36F5">
        <w:rPr>
          <w:rFonts w:ascii="Times New Roman" w:eastAsiaTheme="minorEastAsia" w:hAnsi="Times New Roman" w:cs="Times New Roman"/>
          <w:color w:val="0070C0"/>
          <w:sz w:val="24"/>
          <w:szCs w:val="24"/>
        </w:rPr>
        <w:t xml:space="preserve"> position (or in an equivalent position) may be counted toward tenure and promotion at Appalachian State University. Following review of materials and consultation with the departmental promotion and tenure committee, the chair will make a recommendation to the dean, and the dean will make a recommendation to the provost and executive vice chancellor.  The final decision, which shall rest with the provost and executive vice chancellor, shall be made on the basis of the verified documentation provided and shall be irrevocable.  Any service credited toward tenure and promotion must be specified in the letter of offer at the time of hire and included in the provisions of the initial contract.  </w:t>
      </w:r>
    </w:p>
    <w:p w14:paraId="685D70D0" w14:textId="77777777" w:rsidR="00530A0D" w:rsidRPr="00530A0D" w:rsidRDefault="00530A0D" w:rsidP="00530A0D">
      <w:pPr>
        <w:autoSpaceDE w:val="0"/>
        <w:autoSpaceDN w:val="0"/>
        <w:adjustRightInd w:val="0"/>
        <w:spacing w:after="0" w:line="240" w:lineRule="auto"/>
        <w:rPr>
          <w:rFonts w:ascii="Times New Roman" w:eastAsiaTheme="minorEastAsia" w:hAnsi="Times New Roman" w:cs="Times New Roman"/>
          <w:sz w:val="24"/>
          <w:szCs w:val="24"/>
        </w:rPr>
      </w:pPr>
    </w:p>
    <w:p w14:paraId="63BDD758" w14:textId="77777777" w:rsidR="00530A0D" w:rsidRPr="000417EF" w:rsidRDefault="00530A0D" w:rsidP="00530A0D">
      <w:pPr>
        <w:widowControl/>
        <w:spacing w:after="0" w:line="240" w:lineRule="auto"/>
        <w:rPr>
          <w:rFonts w:ascii="Times New Roman" w:eastAsiaTheme="minorEastAsia" w:hAnsi="Times New Roman" w:cs="Times New Roman"/>
          <w:color w:val="0070C0"/>
          <w:sz w:val="24"/>
          <w:szCs w:val="24"/>
          <w:lang w:eastAsia="ja-JP"/>
        </w:rPr>
      </w:pPr>
      <w:r w:rsidRPr="00530A0D">
        <w:rPr>
          <w:rFonts w:ascii="Times New Roman" w:eastAsiaTheme="minorEastAsia" w:hAnsi="Times New Roman" w:cs="Times New Roman"/>
          <w:b/>
          <w:sz w:val="24"/>
          <w:szCs w:val="24"/>
          <w:lang w:eastAsia="ja-JP"/>
        </w:rPr>
        <w:t xml:space="preserve">3.8.5.13  </w:t>
      </w:r>
      <w:r w:rsidRPr="000417EF">
        <w:rPr>
          <w:rFonts w:ascii="Times New Roman" w:eastAsiaTheme="minorEastAsia" w:hAnsi="Times New Roman" w:cs="Times New Roman"/>
          <w:color w:val="0070C0"/>
          <w:sz w:val="24"/>
          <w:szCs w:val="24"/>
          <w:lang w:eastAsia="ja-JP"/>
        </w:rPr>
        <w:t>An Assistant Professor may request review for promotion to Associate Professor with tenure one year earlier than the mandatory year (see 3.8.5.14)</w:t>
      </w:r>
      <w:r w:rsidR="00844BBB" w:rsidRPr="000417EF">
        <w:rPr>
          <w:rFonts w:ascii="Times New Roman" w:eastAsiaTheme="minorEastAsia" w:hAnsi="Times New Roman" w:cs="Times New Roman"/>
          <w:color w:val="0070C0"/>
          <w:sz w:val="24"/>
          <w:szCs w:val="24"/>
          <w:lang w:eastAsia="ja-JP"/>
        </w:rPr>
        <w:t xml:space="preserve">. </w:t>
      </w:r>
      <w:r w:rsidRPr="000417EF">
        <w:rPr>
          <w:rFonts w:ascii="Times New Roman" w:eastAsiaTheme="minorEastAsia" w:hAnsi="Times New Roman" w:cs="Times New Roman"/>
          <w:color w:val="0070C0"/>
          <w:sz w:val="24"/>
          <w:szCs w:val="24"/>
          <w:lang w:eastAsia="ja-JP"/>
        </w:rPr>
        <w:t xml:space="preserve"> An Assistant Professor must request review for promotion and tenure at the same time.  If the Assistant Professor is granted promotion to Associate Professor and tenure, the action shall become effective at the beginning of the next fiscal year.  If the Assistant Professor is unsuccessful in his/her review, he/she may request review in the following, mandatory year.  </w:t>
      </w:r>
    </w:p>
    <w:p w14:paraId="04FB2782" w14:textId="77777777" w:rsidR="00667FCC" w:rsidRPr="000417EF" w:rsidRDefault="00667FCC" w:rsidP="00667FCC">
      <w:pPr>
        <w:pStyle w:val="Default"/>
        <w:rPr>
          <w:b/>
          <w:color w:val="0070C0"/>
          <w:sz w:val="23"/>
          <w:szCs w:val="23"/>
        </w:rPr>
      </w:pPr>
    </w:p>
    <w:p w14:paraId="32276637" w14:textId="7F80F64D" w:rsidR="00530A0D" w:rsidRDefault="0021699E" w:rsidP="00530A0D">
      <w:pPr>
        <w:widowControl/>
        <w:spacing w:after="0" w:line="240" w:lineRule="auto"/>
        <w:rPr>
          <w:rFonts w:ascii="Times New Roman" w:eastAsiaTheme="minorEastAsia" w:hAnsi="Times New Roman" w:cs="Times New Roman"/>
          <w:color w:val="0070C0"/>
          <w:sz w:val="24"/>
          <w:szCs w:val="24"/>
          <w:lang w:eastAsia="ja-JP"/>
        </w:rPr>
      </w:pPr>
      <w:r w:rsidRPr="00324171">
        <w:rPr>
          <w:rFonts w:ascii="Times New Roman" w:eastAsiaTheme="minorEastAsia" w:hAnsi="Times New Roman" w:cs="Times New Roman"/>
          <w:b/>
          <w:noProof/>
          <w:sz w:val="24"/>
          <w:szCs w:val="24"/>
        </w:rPr>
        <mc:AlternateContent>
          <mc:Choice Requires="wps">
            <w:drawing>
              <wp:anchor distT="45720" distB="45720" distL="114300" distR="114300" simplePos="0" relativeHeight="251675648" behindDoc="0" locked="0" layoutInCell="1" allowOverlap="1" wp14:anchorId="0E2DE29B" wp14:editId="115B10EE">
                <wp:simplePos x="0" y="0"/>
                <wp:positionH relativeFrom="column">
                  <wp:posOffset>-19050</wp:posOffset>
                </wp:positionH>
                <wp:positionV relativeFrom="paragraph">
                  <wp:posOffset>871220</wp:posOffset>
                </wp:positionV>
                <wp:extent cx="5843270" cy="3255010"/>
                <wp:effectExtent l="0" t="0" r="2413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255010"/>
                        </a:xfrm>
                        <a:prstGeom prst="rect">
                          <a:avLst/>
                        </a:prstGeom>
                        <a:solidFill>
                          <a:srgbClr val="FFFFFF"/>
                        </a:solidFill>
                        <a:ln w="9525">
                          <a:solidFill>
                            <a:srgbClr val="000000"/>
                          </a:solidFill>
                          <a:miter lim="800000"/>
                          <a:headEnd/>
                          <a:tailEnd/>
                        </a:ln>
                      </wps:spPr>
                      <wps:txbx>
                        <w:txbxContent>
                          <w:p w14:paraId="4796A68A" w14:textId="77777777" w:rsidR="00324171" w:rsidRPr="00CD4DCB" w:rsidRDefault="00324171" w:rsidP="00324171">
                            <w:pPr>
                              <w:widowControl/>
                              <w:autoSpaceDE w:val="0"/>
                              <w:autoSpaceDN w:val="0"/>
                              <w:spacing w:after="0" w:line="240" w:lineRule="auto"/>
                              <w:rPr>
                                <w:rFonts w:ascii="Times New Roman" w:eastAsia="Calibri" w:hAnsi="Times New Roman" w:cs="Times New Roman"/>
                                <w:color w:val="000000"/>
                                <w:sz w:val="24"/>
                                <w:szCs w:val="24"/>
                              </w:rPr>
                            </w:pPr>
                            <w:r w:rsidRPr="00CD4DCB">
                              <w:rPr>
                                <w:rFonts w:ascii="Times New Roman" w:eastAsia="Calibri" w:hAnsi="Times New Roman" w:cs="Times New Roman"/>
                                <w:b/>
                                <w:color w:val="000000"/>
                                <w:sz w:val="24"/>
                                <w:szCs w:val="24"/>
                              </w:rPr>
                              <w:t>3.8</w:t>
                            </w:r>
                            <w:r w:rsidR="00CD4DCB">
                              <w:rPr>
                                <w:rFonts w:ascii="Times New Roman" w:eastAsia="Calibri" w:hAnsi="Times New Roman" w:cs="Times New Roman"/>
                                <w:b/>
                                <w:color w:val="000000"/>
                                <w:sz w:val="24"/>
                                <w:szCs w:val="24"/>
                              </w:rPr>
                              <w:t>.6</w:t>
                            </w:r>
                            <w:r w:rsidRPr="00CD4DCB">
                              <w:rPr>
                                <w:rFonts w:ascii="Times New Roman" w:eastAsia="Calibri" w:hAnsi="Times New Roman" w:cs="Times New Roman"/>
                                <w:b/>
                                <w:color w:val="000000"/>
                                <w:sz w:val="24"/>
                                <w:szCs w:val="24"/>
                              </w:rPr>
                              <w:t xml:space="preserve"> </w:t>
                            </w:r>
                            <w:r w:rsidR="00CD4DCB">
                              <w:rPr>
                                <w:rFonts w:ascii="Times New Roman" w:eastAsia="Calibri" w:hAnsi="Times New Roman" w:cs="Times New Roman"/>
                                <w:b/>
                                <w:color w:val="000000"/>
                                <w:sz w:val="24"/>
                                <w:szCs w:val="24"/>
                              </w:rPr>
                              <w:t>Associate Professor -</w:t>
                            </w:r>
                            <w:r w:rsidRPr="00CD4DCB">
                              <w:rPr>
                                <w:rFonts w:ascii="Times New Roman" w:eastAsia="Calibri" w:hAnsi="Times New Roman" w:cs="Times New Roman"/>
                                <w:b/>
                                <w:color w:val="000000"/>
                                <w:sz w:val="24"/>
                                <w:szCs w:val="24"/>
                              </w:rPr>
                              <w:t xml:space="preserve"> </w:t>
                            </w:r>
                            <w:r w:rsidRPr="00CD4DCB">
                              <w:rPr>
                                <w:rFonts w:ascii="Times New Roman" w:eastAsia="Calibri" w:hAnsi="Times New Roman" w:cs="Times New Roman"/>
                                <w:color w:val="000000"/>
                                <w:sz w:val="24"/>
                                <w:szCs w:val="24"/>
                              </w:rPr>
                              <w:t xml:space="preserve">Approved </w:t>
                            </w:r>
                            <w:r w:rsidR="001227CD" w:rsidRPr="00CD4DCB">
                              <w:rPr>
                                <w:rFonts w:ascii="Times New Roman" w:eastAsia="Calibri" w:hAnsi="Times New Roman" w:cs="Times New Roman"/>
                                <w:color w:val="000000"/>
                                <w:sz w:val="24"/>
                                <w:szCs w:val="24"/>
                              </w:rPr>
                              <w:t xml:space="preserve">by </w:t>
                            </w:r>
                            <w:r w:rsidRPr="00CD4DCB">
                              <w:rPr>
                                <w:rFonts w:ascii="Times New Roman" w:eastAsia="Calibri" w:hAnsi="Times New Roman" w:cs="Times New Roman"/>
                                <w:color w:val="000000"/>
                                <w:sz w:val="24"/>
                                <w:szCs w:val="24"/>
                              </w:rPr>
                              <w:t xml:space="preserve">Faculty Senate </w:t>
                            </w:r>
                            <w:r w:rsidR="001227CD" w:rsidRPr="00CD4DCB">
                              <w:rPr>
                                <w:rFonts w:ascii="Times New Roman" w:eastAsia="Calibri" w:hAnsi="Times New Roman" w:cs="Times New Roman"/>
                                <w:color w:val="000000"/>
                                <w:sz w:val="24"/>
                                <w:szCs w:val="24"/>
                              </w:rPr>
                              <w:t xml:space="preserve">on </w:t>
                            </w:r>
                            <w:r w:rsidRPr="00CD4DCB">
                              <w:rPr>
                                <w:rFonts w:ascii="Times New Roman" w:eastAsia="Calibri" w:hAnsi="Times New Roman" w:cs="Times New Roman"/>
                                <w:color w:val="000000"/>
                                <w:sz w:val="24"/>
                                <w:szCs w:val="24"/>
                              </w:rPr>
                              <w:t xml:space="preserve">April 14, 2014 </w:t>
                            </w:r>
                          </w:p>
                          <w:p w14:paraId="797FCF86" w14:textId="77777777" w:rsidR="00324171" w:rsidRDefault="00324171" w:rsidP="00324171">
                            <w:pPr>
                              <w:pStyle w:val="Default"/>
                              <w:rPr>
                                <w:rFonts w:ascii="Times New Roman" w:hAnsi="Times New Roman" w:cs="Times New Roman"/>
                              </w:rPr>
                            </w:pPr>
                          </w:p>
                          <w:p w14:paraId="37494E40" w14:textId="77777777" w:rsidR="00324171" w:rsidRPr="00CD4DCB" w:rsidRDefault="00145D60" w:rsidP="00324171">
                            <w:pPr>
                              <w:pStyle w:val="Default"/>
                              <w:rPr>
                                <w:rFonts w:ascii="Times New Roman" w:hAnsi="Times New Roman" w:cs="Times New Roman"/>
                              </w:rPr>
                            </w:pPr>
                            <w:r w:rsidRPr="00145D60">
                              <w:rPr>
                                <w:rFonts w:ascii="Times New Roman" w:hAnsi="Times New Roman" w:cs="Times New Roman"/>
                                <w:b/>
                              </w:rPr>
                              <w:t>Explanation:</w:t>
                            </w:r>
                            <w:r>
                              <w:rPr>
                                <w:rFonts w:ascii="Times New Roman" w:hAnsi="Times New Roman" w:cs="Times New Roman"/>
                              </w:rPr>
                              <w:t xml:space="preserve"> </w:t>
                            </w:r>
                            <w:r w:rsidR="00324171" w:rsidRPr="00CD4DCB">
                              <w:rPr>
                                <w:rFonts w:ascii="Times New Roman" w:hAnsi="Times New Roman" w:cs="Times New Roman"/>
                                <w:b/>
                              </w:rPr>
                              <w:t>3.8.6.2 (a)</w:t>
                            </w:r>
                            <w:r w:rsidR="00324171" w:rsidRPr="00CD4DCB">
                              <w:rPr>
                                <w:rFonts w:ascii="Times New Roman" w:hAnsi="Times New Roman" w:cs="Times New Roman"/>
                              </w:rPr>
                              <w:t xml:space="preserve"> </w:t>
                            </w:r>
                            <w:r w:rsidR="001E2D14">
                              <w:rPr>
                                <w:rFonts w:ascii="Times New Roman" w:hAnsi="Times New Roman" w:cs="Times New Roman"/>
                              </w:rPr>
                              <w:t>“Un</w:t>
                            </w:r>
                            <w:r w:rsidR="00324171" w:rsidRPr="00CD4DCB">
                              <w:rPr>
                                <w:rFonts w:ascii="Times New Roman" w:hAnsi="Times New Roman" w:cs="Times New Roman"/>
                              </w:rPr>
                              <w:t xml:space="preserve">less there are exceptional circumstances” was moved to modify both the appropriate earned terminal degree and five years of appropriate experience.   </w:t>
                            </w:r>
                          </w:p>
                          <w:p w14:paraId="124BCFC9" w14:textId="77777777" w:rsidR="00324171" w:rsidRPr="00CD4DCB" w:rsidRDefault="00324171" w:rsidP="00324171">
                            <w:pPr>
                              <w:widowControl/>
                              <w:autoSpaceDE w:val="0"/>
                              <w:autoSpaceDN w:val="0"/>
                              <w:spacing w:after="0" w:line="240" w:lineRule="auto"/>
                              <w:rPr>
                                <w:rFonts w:ascii="Times New Roman" w:eastAsia="Calibri" w:hAnsi="Times New Roman" w:cs="Times New Roman"/>
                                <w:color w:val="000000"/>
                                <w:sz w:val="24"/>
                                <w:szCs w:val="24"/>
                              </w:rPr>
                            </w:pPr>
                          </w:p>
                          <w:p w14:paraId="016F0008" w14:textId="77777777" w:rsidR="00324171" w:rsidRPr="00CD4DCB" w:rsidRDefault="00324171" w:rsidP="00324171">
                            <w:pPr>
                              <w:widowControl/>
                              <w:autoSpaceDE w:val="0"/>
                              <w:autoSpaceDN w:val="0"/>
                              <w:spacing w:after="0" w:line="240" w:lineRule="auto"/>
                              <w:rPr>
                                <w:rFonts w:ascii="Times New Roman" w:eastAsia="Calibri" w:hAnsi="Times New Roman" w:cs="Times New Roman"/>
                                <w:color w:val="000000"/>
                                <w:sz w:val="24"/>
                                <w:szCs w:val="24"/>
                              </w:rPr>
                            </w:pPr>
                            <w:r w:rsidRPr="00CD4DCB">
                              <w:rPr>
                                <w:rFonts w:ascii="Times New Roman" w:eastAsia="Calibri" w:hAnsi="Times New Roman" w:cs="Times New Roman"/>
                                <w:b/>
                                <w:color w:val="000000"/>
                                <w:sz w:val="24"/>
                                <w:szCs w:val="24"/>
                              </w:rPr>
                              <w:t>3.8.6.4</w:t>
                            </w:r>
                            <w:r w:rsidRPr="00CD4DCB">
                              <w:rPr>
                                <w:rFonts w:ascii="Times New Roman" w:eastAsia="Calibri" w:hAnsi="Times New Roman" w:cs="Times New Roman"/>
                                <w:color w:val="000000"/>
                                <w:sz w:val="24"/>
                                <w:szCs w:val="24"/>
                              </w:rPr>
                              <w:t xml:space="preserve"> </w:t>
                            </w:r>
                            <w:r w:rsidR="001227CD" w:rsidRPr="00CD4DCB">
                              <w:rPr>
                                <w:rFonts w:ascii="Times New Roman" w:eastAsia="Calibri" w:hAnsi="Times New Roman" w:cs="Times New Roman"/>
                                <w:color w:val="000000"/>
                                <w:sz w:val="24"/>
                                <w:szCs w:val="24"/>
                              </w:rPr>
                              <w:t>This is a new section that c</w:t>
                            </w:r>
                            <w:r w:rsidRPr="00CD4DCB">
                              <w:rPr>
                                <w:rFonts w:ascii="Times New Roman" w:eastAsia="Calibri" w:hAnsi="Times New Roman" w:cs="Times New Roman"/>
                                <w:color w:val="000000"/>
                                <w:sz w:val="24"/>
                                <w:szCs w:val="24"/>
                              </w:rPr>
                              <w:t xml:space="preserve">larifies </w:t>
                            </w:r>
                            <w:r w:rsidR="00CB411C">
                              <w:rPr>
                                <w:rFonts w:ascii="Times New Roman" w:eastAsia="Calibri" w:hAnsi="Times New Roman" w:cs="Times New Roman"/>
                                <w:color w:val="000000"/>
                                <w:sz w:val="24"/>
                                <w:szCs w:val="24"/>
                              </w:rPr>
                              <w:t xml:space="preserve">the </w:t>
                            </w:r>
                            <w:r w:rsidRPr="00CD4DCB">
                              <w:rPr>
                                <w:rFonts w:ascii="Times New Roman" w:eastAsia="Calibri" w:hAnsi="Times New Roman" w:cs="Times New Roman"/>
                                <w:color w:val="000000"/>
                                <w:sz w:val="24"/>
                                <w:szCs w:val="24"/>
                              </w:rPr>
                              <w:t xml:space="preserve">probationary period for faculty starting work </w:t>
                            </w:r>
                            <w:r w:rsidR="0006265F">
                              <w:rPr>
                                <w:rFonts w:ascii="Times New Roman" w:eastAsia="Calibri" w:hAnsi="Times New Roman" w:cs="Times New Roman"/>
                                <w:color w:val="000000"/>
                                <w:sz w:val="24"/>
                                <w:szCs w:val="24"/>
                              </w:rPr>
                              <w:t xml:space="preserve">in the </w:t>
                            </w:r>
                            <w:r w:rsidRPr="00CD4DCB">
                              <w:rPr>
                                <w:rFonts w:ascii="Times New Roman" w:eastAsia="Calibri" w:hAnsi="Times New Roman" w:cs="Times New Roman"/>
                                <w:color w:val="000000"/>
                                <w:sz w:val="24"/>
                                <w:szCs w:val="24"/>
                              </w:rPr>
                              <w:t xml:space="preserve">spring semester.  Resolves a situation </w:t>
                            </w:r>
                            <w:r w:rsidR="00CB411C">
                              <w:rPr>
                                <w:rFonts w:ascii="Times New Roman" w:eastAsia="Calibri" w:hAnsi="Times New Roman" w:cs="Times New Roman"/>
                                <w:color w:val="000000"/>
                                <w:sz w:val="24"/>
                                <w:szCs w:val="24"/>
                              </w:rPr>
                              <w:t>that</w:t>
                            </w:r>
                            <w:r w:rsidRPr="00CD4DCB">
                              <w:rPr>
                                <w:rFonts w:ascii="Times New Roman" w:eastAsia="Calibri" w:hAnsi="Times New Roman" w:cs="Times New Roman"/>
                                <w:color w:val="000000"/>
                                <w:sz w:val="24"/>
                                <w:szCs w:val="24"/>
                              </w:rPr>
                              <w:t xml:space="preserve"> had been handled on a case by case basis.</w:t>
                            </w:r>
                          </w:p>
                          <w:p w14:paraId="1A60D441" w14:textId="77777777" w:rsidR="00324171" w:rsidRPr="00CD4DCB" w:rsidRDefault="00324171" w:rsidP="00324171">
                            <w:pPr>
                              <w:widowControl/>
                              <w:autoSpaceDE w:val="0"/>
                              <w:autoSpaceDN w:val="0"/>
                              <w:spacing w:after="0" w:line="240" w:lineRule="auto"/>
                              <w:rPr>
                                <w:rFonts w:ascii="Times New Roman" w:eastAsia="Calibri" w:hAnsi="Times New Roman" w:cs="Times New Roman"/>
                                <w:color w:val="000000"/>
                                <w:sz w:val="24"/>
                                <w:szCs w:val="24"/>
                              </w:rPr>
                            </w:pPr>
                          </w:p>
                          <w:p w14:paraId="0FBB6E93" w14:textId="77777777" w:rsidR="00324171" w:rsidRPr="00CD4DCB" w:rsidRDefault="00324171" w:rsidP="00324171">
                            <w:pPr>
                              <w:widowControl/>
                              <w:autoSpaceDE w:val="0"/>
                              <w:autoSpaceDN w:val="0"/>
                              <w:spacing w:after="0" w:line="240" w:lineRule="auto"/>
                              <w:rPr>
                                <w:rFonts w:ascii="Times New Roman" w:eastAsia="Calibri" w:hAnsi="Times New Roman" w:cs="Times New Roman"/>
                                <w:color w:val="000000"/>
                                <w:sz w:val="24"/>
                                <w:szCs w:val="24"/>
                              </w:rPr>
                            </w:pPr>
                            <w:r w:rsidRPr="00CD4DCB">
                              <w:rPr>
                                <w:rFonts w:ascii="Times New Roman" w:eastAsia="Calibri" w:hAnsi="Times New Roman" w:cs="Times New Roman"/>
                                <w:b/>
                                <w:color w:val="000000"/>
                                <w:sz w:val="24"/>
                                <w:szCs w:val="24"/>
                              </w:rPr>
                              <w:t>3.8.6.5</w:t>
                            </w:r>
                            <w:r w:rsidRPr="00CD4DCB">
                              <w:rPr>
                                <w:rFonts w:ascii="Times New Roman" w:eastAsia="Calibri" w:hAnsi="Times New Roman" w:cs="Times New Roman"/>
                                <w:color w:val="000000"/>
                                <w:sz w:val="24"/>
                                <w:szCs w:val="24"/>
                              </w:rPr>
                              <w:t xml:space="preserve"> Heavily revised language to improve the credit for service process for department chairs and faculty candidates if faculty candidates have had prior experience in tenured, </w:t>
                            </w:r>
                            <w:proofErr w:type="spellStart"/>
                            <w:r w:rsidRPr="00CD4DCB">
                              <w:rPr>
                                <w:rFonts w:ascii="Times New Roman" w:eastAsia="Calibri" w:hAnsi="Times New Roman" w:cs="Times New Roman"/>
                                <w:color w:val="000000"/>
                                <w:sz w:val="24"/>
                                <w:szCs w:val="24"/>
                              </w:rPr>
                              <w:t>tenurable</w:t>
                            </w:r>
                            <w:proofErr w:type="spellEnd"/>
                            <w:r w:rsidRPr="00CD4DCB">
                              <w:rPr>
                                <w:rFonts w:ascii="Times New Roman" w:eastAsia="Calibri" w:hAnsi="Times New Roman" w:cs="Times New Roman"/>
                                <w:color w:val="000000"/>
                                <w:sz w:val="24"/>
                                <w:szCs w:val="24"/>
                              </w:rPr>
                              <w:t xml:space="preserve">, or equivalent positions.  Establishes that credit toward tenure is to be determined at the time of hire and will be stated in the offer letter and initial contract.  Maximum years of credit are three. Similar to content in 3.8.5.6 for assistant professors. </w:t>
                            </w:r>
                          </w:p>
                          <w:p w14:paraId="248DBBC8" w14:textId="77777777" w:rsidR="00324171" w:rsidRPr="00CD4DCB" w:rsidRDefault="00324171" w:rsidP="00324171">
                            <w:pPr>
                              <w:widowControl/>
                              <w:autoSpaceDE w:val="0"/>
                              <w:autoSpaceDN w:val="0"/>
                              <w:spacing w:after="0" w:line="240" w:lineRule="auto"/>
                              <w:rPr>
                                <w:rFonts w:ascii="Times New Roman" w:eastAsia="Calibri" w:hAnsi="Times New Roman" w:cs="Times New Roman"/>
                                <w:b/>
                                <w:color w:val="000000"/>
                                <w:sz w:val="24"/>
                                <w:szCs w:val="24"/>
                              </w:rPr>
                            </w:pPr>
                          </w:p>
                          <w:p w14:paraId="6C69B697" w14:textId="77777777" w:rsidR="00324171" w:rsidRPr="00CD4DCB" w:rsidRDefault="00324171" w:rsidP="00324171">
                            <w:pPr>
                              <w:widowControl/>
                              <w:autoSpaceDE w:val="0"/>
                              <w:autoSpaceDN w:val="0"/>
                              <w:spacing w:after="0" w:line="240" w:lineRule="auto"/>
                              <w:rPr>
                                <w:rFonts w:ascii="Times New Roman" w:eastAsia="Calibri" w:hAnsi="Times New Roman" w:cs="Times New Roman"/>
                                <w:color w:val="000000"/>
                                <w:sz w:val="24"/>
                                <w:szCs w:val="24"/>
                              </w:rPr>
                            </w:pPr>
                            <w:r w:rsidRPr="00CD4DCB">
                              <w:rPr>
                                <w:rFonts w:ascii="Times New Roman" w:eastAsia="Calibri" w:hAnsi="Times New Roman" w:cs="Times New Roman"/>
                                <w:b/>
                                <w:color w:val="000000"/>
                                <w:sz w:val="24"/>
                                <w:szCs w:val="24"/>
                              </w:rPr>
                              <w:t>3.8.6.9</w:t>
                            </w:r>
                            <w:r w:rsidRPr="00CD4DCB">
                              <w:rPr>
                                <w:rFonts w:ascii="Times New Roman" w:eastAsia="Calibri" w:hAnsi="Times New Roman" w:cs="Times New Roman"/>
                                <w:color w:val="000000"/>
                                <w:sz w:val="24"/>
                                <w:szCs w:val="24"/>
                              </w:rPr>
                              <w:t xml:space="preserve"> Makes explicit the maximum probationary period for associate professors; new language has not changed past practice, but has brought together language in a clear manner.  Similar in intent to 3.8.5.14.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2DE29B" id="_x0000_t202" coordsize="21600,21600" o:spt="202" path="m,l,21600r21600,l21600,xe">
                <v:stroke joinstyle="miter"/>
                <v:path gradientshapeok="t" o:connecttype="rect"/>
              </v:shapetype>
              <v:shape id="_x0000_s1033" type="#_x0000_t202" style="position:absolute;margin-left:-1.5pt;margin-top:68.6pt;width:460.1pt;height:256.3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">
                <v:textbox style="mso-fit-shape-to-text:t">
                  <w:txbxContent>
                    <w:p w14:paraId="4796A68A" w14:textId="77777777" w:rsidR="00324171" w:rsidRPr="00CD4DCB" w:rsidRDefault="00324171" w:rsidP="00324171">
                      <w:pPr>
                        <w:widowControl/>
                        <w:autoSpaceDE w:val="0"/>
                        <w:autoSpaceDN w:val="0"/>
                        <w:spacing w:after="0" w:line="240" w:lineRule="auto"/>
                        <w:rPr>
                          <w:rFonts w:ascii="Times New Roman" w:eastAsia="Calibri" w:hAnsi="Times New Roman" w:cs="Times New Roman"/>
                          <w:color w:val="000000"/>
                          <w:sz w:val="24"/>
                          <w:szCs w:val="24"/>
                        </w:rPr>
                      </w:pPr>
                      <w:r w:rsidRPr="00CD4DCB">
                        <w:rPr>
                          <w:rFonts w:ascii="Times New Roman" w:eastAsia="Calibri" w:hAnsi="Times New Roman" w:cs="Times New Roman"/>
                          <w:b/>
                          <w:color w:val="000000"/>
                          <w:sz w:val="24"/>
                          <w:szCs w:val="24"/>
                        </w:rPr>
                        <w:t>3.8</w:t>
                      </w:r>
                      <w:r w:rsidR="00CD4DCB">
                        <w:rPr>
                          <w:rFonts w:ascii="Times New Roman" w:eastAsia="Calibri" w:hAnsi="Times New Roman" w:cs="Times New Roman"/>
                          <w:b/>
                          <w:color w:val="000000"/>
                          <w:sz w:val="24"/>
                          <w:szCs w:val="24"/>
                        </w:rPr>
                        <w:t>.6</w:t>
                      </w:r>
                      <w:r w:rsidRPr="00CD4DCB">
                        <w:rPr>
                          <w:rFonts w:ascii="Times New Roman" w:eastAsia="Calibri" w:hAnsi="Times New Roman" w:cs="Times New Roman"/>
                          <w:b/>
                          <w:color w:val="000000"/>
                          <w:sz w:val="24"/>
                          <w:szCs w:val="24"/>
                        </w:rPr>
                        <w:t xml:space="preserve"> </w:t>
                      </w:r>
                      <w:r w:rsidR="00CD4DCB">
                        <w:rPr>
                          <w:rFonts w:ascii="Times New Roman" w:eastAsia="Calibri" w:hAnsi="Times New Roman" w:cs="Times New Roman"/>
                          <w:b/>
                          <w:color w:val="000000"/>
                          <w:sz w:val="24"/>
                          <w:szCs w:val="24"/>
                        </w:rPr>
                        <w:t>Associate Professor -</w:t>
                      </w:r>
                      <w:r w:rsidRPr="00CD4DCB">
                        <w:rPr>
                          <w:rFonts w:ascii="Times New Roman" w:eastAsia="Calibri" w:hAnsi="Times New Roman" w:cs="Times New Roman"/>
                          <w:b/>
                          <w:color w:val="000000"/>
                          <w:sz w:val="24"/>
                          <w:szCs w:val="24"/>
                        </w:rPr>
                        <w:t xml:space="preserve"> </w:t>
                      </w:r>
                      <w:r w:rsidRPr="00CD4DCB">
                        <w:rPr>
                          <w:rFonts w:ascii="Times New Roman" w:eastAsia="Calibri" w:hAnsi="Times New Roman" w:cs="Times New Roman"/>
                          <w:color w:val="000000"/>
                          <w:sz w:val="24"/>
                          <w:szCs w:val="24"/>
                        </w:rPr>
                        <w:t xml:space="preserve">Approved </w:t>
                      </w:r>
                      <w:r w:rsidR="001227CD" w:rsidRPr="00CD4DCB">
                        <w:rPr>
                          <w:rFonts w:ascii="Times New Roman" w:eastAsia="Calibri" w:hAnsi="Times New Roman" w:cs="Times New Roman"/>
                          <w:color w:val="000000"/>
                          <w:sz w:val="24"/>
                          <w:szCs w:val="24"/>
                        </w:rPr>
                        <w:t xml:space="preserve">by </w:t>
                      </w:r>
                      <w:r w:rsidRPr="00CD4DCB">
                        <w:rPr>
                          <w:rFonts w:ascii="Times New Roman" w:eastAsia="Calibri" w:hAnsi="Times New Roman" w:cs="Times New Roman"/>
                          <w:color w:val="000000"/>
                          <w:sz w:val="24"/>
                          <w:szCs w:val="24"/>
                        </w:rPr>
                        <w:t xml:space="preserve">Faculty Senate </w:t>
                      </w:r>
                      <w:r w:rsidR="001227CD" w:rsidRPr="00CD4DCB">
                        <w:rPr>
                          <w:rFonts w:ascii="Times New Roman" w:eastAsia="Calibri" w:hAnsi="Times New Roman" w:cs="Times New Roman"/>
                          <w:color w:val="000000"/>
                          <w:sz w:val="24"/>
                          <w:szCs w:val="24"/>
                        </w:rPr>
                        <w:t xml:space="preserve">on </w:t>
                      </w:r>
                      <w:r w:rsidRPr="00CD4DCB">
                        <w:rPr>
                          <w:rFonts w:ascii="Times New Roman" w:eastAsia="Calibri" w:hAnsi="Times New Roman" w:cs="Times New Roman"/>
                          <w:color w:val="000000"/>
                          <w:sz w:val="24"/>
                          <w:szCs w:val="24"/>
                        </w:rPr>
                        <w:t xml:space="preserve">April 14, 2014 </w:t>
                      </w:r>
                    </w:p>
                    <w:p w14:paraId="797FCF86" w14:textId="77777777" w:rsidR="00324171" w:rsidRDefault="00324171" w:rsidP="00324171">
                      <w:pPr>
                        <w:pStyle w:val="Default"/>
                        <w:rPr>
                          <w:rFonts w:ascii="Times New Roman" w:hAnsi="Times New Roman" w:cs="Times New Roman"/>
                        </w:rPr>
                      </w:pPr>
                    </w:p>
                    <w:p w14:paraId="37494E40" w14:textId="77777777" w:rsidR="00324171" w:rsidRPr="00CD4DCB" w:rsidRDefault="00145D60" w:rsidP="00324171">
                      <w:pPr>
                        <w:pStyle w:val="Default"/>
                        <w:rPr>
                          <w:rFonts w:ascii="Times New Roman" w:hAnsi="Times New Roman" w:cs="Times New Roman"/>
                        </w:rPr>
                      </w:pPr>
                      <w:r w:rsidRPr="00145D60">
                        <w:rPr>
                          <w:rFonts w:ascii="Times New Roman" w:hAnsi="Times New Roman" w:cs="Times New Roman"/>
                          <w:b/>
                        </w:rPr>
                        <w:t>Explanation:</w:t>
                      </w:r>
                      <w:r>
                        <w:rPr>
                          <w:rFonts w:ascii="Times New Roman" w:hAnsi="Times New Roman" w:cs="Times New Roman"/>
                        </w:rPr>
                        <w:t xml:space="preserve"> </w:t>
                      </w:r>
                      <w:r w:rsidR="00324171" w:rsidRPr="00CD4DCB">
                        <w:rPr>
                          <w:rFonts w:ascii="Times New Roman" w:hAnsi="Times New Roman" w:cs="Times New Roman"/>
                          <w:b/>
                        </w:rPr>
                        <w:t>3.8.6.2 (a)</w:t>
                      </w:r>
                      <w:r w:rsidR="00324171" w:rsidRPr="00CD4DCB">
                        <w:rPr>
                          <w:rFonts w:ascii="Times New Roman" w:hAnsi="Times New Roman" w:cs="Times New Roman"/>
                        </w:rPr>
                        <w:t xml:space="preserve"> </w:t>
                      </w:r>
                      <w:r w:rsidR="001E2D14">
                        <w:rPr>
                          <w:rFonts w:ascii="Times New Roman" w:hAnsi="Times New Roman" w:cs="Times New Roman"/>
                        </w:rPr>
                        <w:t>“Un</w:t>
                      </w:r>
                      <w:r w:rsidR="00324171" w:rsidRPr="00CD4DCB">
                        <w:rPr>
                          <w:rFonts w:ascii="Times New Roman" w:hAnsi="Times New Roman" w:cs="Times New Roman"/>
                        </w:rPr>
                        <w:t xml:space="preserve">less there are exceptional circumstances” was moved to modify both the appropriate earned terminal degree and five years of appropriate experience.   </w:t>
                      </w:r>
                    </w:p>
                    <w:p w14:paraId="124BCFC9" w14:textId="77777777" w:rsidR="00324171" w:rsidRPr="00CD4DCB" w:rsidRDefault="00324171" w:rsidP="00324171">
                      <w:pPr>
                        <w:widowControl/>
                        <w:autoSpaceDE w:val="0"/>
                        <w:autoSpaceDN w:val="0"/>
                        <w:spacing w:after="0" w:line="240" w:lineRule="auto"/>
                        <w:rPr>
                          <w:rFonts w:ascii="Times New Roman" w:eastAsia="Calibri" w:hAnsi="Times New Roman" w:cs="Times New Roman"/>
                          <w:color w:val="000000"/>
                          <w:sz w:val="24"/>
                          <w:szCs w:val="24"/>
                        </w:rPr>
                      </w:pPr>
                    </w:p>
                    <w:p w14:paraId="016F0008" w14:textId="77777777" w:rsidR="00324171" w:rsidRPr="00CD4DCB" w:rsidRDefault="00324171" w:rsidP="00324171">
                      <w:pPr>
                        <w:widowControl/>
                        <w:autoSpaceDE w:val="0"/>
                        <w:autoSpaceDN w:val="0"/>
                        <w:spacing w:after="0" w:line="240" w:lineRule="auto"/>
                        <w:rPr>
                          <w:rFonts w:ascii="Times New Roman" w:eastAsia="Calibri" w:hAnsi="Times New Roman" w:cs="Times New Roman"/>
                          <w:color w:val="000000"/>
                          <w:sz w:val="24"/>
                          <w:szCs w:val="24"/>
                        </w:rPr>
                      </w:pPr>
                      <w:r w:rsidRPr="00CD4DCB">
                        <w:rPr>
                          <w:rFonts w:ascii="Times New Roman" w:eastAsia="Calibri" w:hAnsi="Times New Roman" w:cs="Times New Roman"/>
                          <w:b/>
                          <w:color w:val="000000"/>
                          <w:sz w:val="24"/>
                          <w:szCs w:val="24"/>
                        </w:rPr>
                        <w:t>3.8.6.4</w:t>
                      </w:r>
                      <w:r w:rsidRPr="00CD4DCB">
                        <w:rPr>
                          <w:rFonts w:ascii="Times New Roman" w:eastAsia="Calibri" w:hAnsi="Times New Roman" w:cs="Times New Roman"/>
                          <w:color w:val="000000"/>
                          <w:sz w:val="24"/>
                          <w:szCs w:val="24"/>
                        </w:rPr>
                        <w:t xml:space="preserve"> </w:t>
                      </w:r>
                      <w:r w:rsidR="001227CD" w:rsidRPr="00CD4DCB">
                        <w:rPr>
                          <w:rFonts w:ascii="Times New Roman" w:eastAsia="Calibri" w:hAnsi="Times New Roman" w:cs="Times New Roman"/>
                          <w:color w:val="000000"/>
                          <w:sz w:val="24"/>
                          <w:szCs w:val="24"/>
                        </w:rPr>
                        <w:t>This is a new section that c</w:t>
                      </w:r>
                      <w:r w:rsidRPr="00CD4DCB">
                        <w:rPr>
                          <w:rFonts w:ascii="Times New Roman" w:eastAsia="Calibri" w:hAnsi="Times New Roman" w:cs="Times New Roman"/>
                          <w:color w:val="000000"/>
                          <w:sz w:val="24"/>
                          <w:szCs w:val="24"/>
                        </w:rPr>
                        <w:t xml:space="preserve">larifies </w:t>
                      </w:r>
                      <w:r w:rsidR="00CB411C">
                        <w:rPr>
                          <w:rFonts w:ascii="Times New Roman" w:eastAsia="Calibri" w:hAnsi="Times New Roman" w:cs="Times New Roman"/>
                          <w:color w:val="000000"/>
                          <w:sz w:val="24"/>
                          <w:szCs w:val="24"/>
                        </w:rPr>
                        <w:t xml:space="preserve">the </w:t>
                      </w:r>
                      <w:r w:rsidRPr="00CD4DCB">
                        <w:rPr>
                          <w:rFonts w:ascii="Times New Roman" w:eastAsia="Calibri" w:hAnsi="Times New Roman" w:cs="Times New Roman"/>
                          <w:color w:val="000000"/>
                          <w:sz w:val="24"/>
                          <w:szCs w:val="24"/>
                        </w:rPr>
                        <w:t xml:space="preserve">probationary period for faculty starting work </w:t>
                      </w:r>
                      <w:r w:rsidR="0006265F">
                        <w:rPr>
                          <w:rFonts w:ascii="Times New Roman" w:eastAsia="Calibri" w:hAnsi="Times New Roman" w:cs="Times New Roman"/>
                          <w:color w:val="000000"/>
                          <w:sz w:val="24"/>
                          <w:szCs w:val="24"/>
                        </w:rPr>
                        <w:t xml:space="preserve">in the </w:t>
                      </w:r>
                      <w:r w:rsidRPr="00CD4DCB">
                        <w:rPr>
                          <w:rFonts w:ascii="Times New Roman" w:eastAsia="Calibri" w:hAnsi="Times New Roman" w:cs="Times New Roman"/>
                          <w:color w:val="000000"/>
                          <w:sz w:val="24"/>
                          <w:szCs w:val="24"/>
                        </w:rPr>
                        <w:t xml:space="preserve">spring semester.  Resolves a situation </w:t>
                      </w:r>
                      <w:r w:rsidR="00CB411C">
                        <w:rPr>
                          <w:rFonts w:ascii="Times New Roman" w:eastAsia="Calibri" w:hAnsi="Times New Roman" w:cs="Times New Roman"/>
                          <w:color w:val="000000"/>
                          <w:sz w:val="24"/>
                          <w:szCs w:val="24"/>
                        </w:rPr>
                        <w:t>that</w:t>
                      </w:r>
                      <w:r w:rsidRPr="00CD4DCB">
                        <w:rPr>
                          <w:rFonts w:ascii="Times New Roman" w:eastAsia="Calibri" w:hAnsi="Times New Roman" w:cs="Times New Roman"/>
                          <w:color w:val="000000"/>
                          <w:sz w:val="24"/>
                          <w:szCs w:val="24"/>
                        </w:rPr>
                        <w:t xml:space="preserve"> had been handled on a case by case basis.</w:t>
                      </w:r>
                    </w:p>
                    <w:p w14:paraId="1A60D441" w14:textId="77777777" w:rsidR="00324171" w:rsidRPr="00CD4DCB" w:rsidRDefault="00324171" w:rsidP="00324171">
                      <w:pPr>
                        <w:widowControl/>
                        <w:autoSpaceDE w:val="0"/>
                        <w:autoSpaceDN w:val="0"/>
                        <w:spacing w:after="0" w:line="240" w:lineRule="auto"/>
                        <w:rPr>
                          <w:rFonts w:ascii="Times New Roman" w:eastAsia="Calibri" w:hAnsi="Times New Roman" w:cs="Times New Roman"/>
                          <w:color w:val="000000"/>
                          <w:sz w:val="24"/>
                          <w:szCs w:val="24"/>
                        </w:rPr>
                      </w:pPr>
                    </w:p>
                    <w:p w14:paraId="0FBB6E93" w14:textId="77777777" w:rsidR="00324171" w:rsidRPr="00CD4DCB" w:rsidRDefault="00324171" w:rsidP="00324171">
                      <w:pPr>
                        <w:widowControl/>
                        <w:autoSpaceDE w:val="0"/>
                        <w:autoSpaceDN w:val="0"/>
                        <w:spacing w:after="0" w:line="240" w:lineRule="auto"/>
                        <w:rPr>
                          <w:rFonts w:ascii="Times New Roman" w:eastAsia="Calibri" w:hAnsi="Times New Roman" w:cs="Times New Roman"/>
                          <w:color w:val="000000"/>
                          <w:sz w:val="24"/>
                          <w:szCs w:val="24"/>
                        </w:rPr>
                      </w:pPr>
                      <w:r w:rsidRPr="00CD4DCB">
                        <w:rPr>
                          <w:rFonts w:ascii="Times New Roman" w:eastAsia="Calibri" w:hAnsi="Times New Roman" w:cs="Times New Roman"/>
                          <w:b/>
                          <w:color w:val="000000"/>
                          <w:sz w:val="24"/>
                          <w:szCs w:val="24"/>
                        </w:rPr>
                        <w:t>3.8.6.5</w:t>
                      </w:r>
                      <w:r w:rsidRPr="00CD4DCB">
                        <w:rPr>
                          <w:rFonts w:ascii="Times New Roman" w:eastAsia="Calibri" w:hAnsi="Times New Roman" w:cs="Times New Roman"/>
                          <w:color w:val="000000"/>
                          <w:sz w:val="24"/>
                          <w:szCs w:val="24"/>
                        </w:rPr>
                        <w:t xml:space="preserve"> Heavily revised language to improve the credit for service process for department chairs and faculty candidates if faculty candidates have had prior experience in tenured, </w:t>
                      </w:r>
                      <w:proofErr w:type="spellStart"/>
                      <w:r w:rsidRPr="00CD4DCB">
                        <w:rPr>
                          <w:rFonts w:ascii="Times New Roman" w:eastAsia="Calibri" w:hAnsi="Times New Roman" w:cs="Times New Roman"/>
                          <w:color w:val="000000"/>
                          <w:sz w:val="24"/>
                          <w:szCs w:val="24"/>
                        </w:rPr>
                        <w:t>tenurable</w:t>
                      </w:r>
                      <w:proofErr w:type="spellEnd"/>
                      <w:r w:rsidRPr="00CD4DCB">
                        <w:rPr>
                          <w:rFonts w:ascii="Times New Roman" w:eastAsia="Calibri" w:hAnsi="Times New Roman" w:cs="Times New Roman"/>
                          <w:color w:val="000000"/>
                          <w:sz w:val="24"/>
                          <w:szCs w:val="24"/>
                        </w:rPr>
                        <w:t xml:space="preserve">, or equivalent positions.  Establishes that credit toward tenure is to be determined at the time of hire and will be stated in the offer letter and initial contract.  Maximum years of credit are three. Similar to content in 3.8.5.6 for assistant professors. </w:t>
                      </w:r>
                    </w:p>
                    <w:p w14:paraId="248DBBC8" w14:textId="77777777" w:rsidR="00324171" w:rsidRPr="00CD4DCB" w:rsidRDefault="00324171" w:rsidP="00324171">
                      <w:pPr>
                        <w:widowControl/>
                        <w:autoSpaceDE w:val="0"/>
                        <w:autoSpaceDN w:val="0"/>
                        <w:spacing w:after="0" w:line="240" w:lineRule="auto"/>
                        <w:rPr>
                          <w:rFonts w:ascii="Times New Roman" w:eastAsia="Calibri" w:hAnsi="Times New Roman" w:cs="Times New Roman"/>
                          <w:b/>
                          <w:color w:val="000000"/>
                          <w:sz w:val="24"/>
                          <w:szCs w:val="24"/>
                        </w:rPr>
                      </w:pPr>
                    </w:p>
                    <w:p w14:paraId="6C69B697" w14:textId="77777777" w:rsidR="00324171" w:rsidRPr="00CD4DCB" w:rsidRDefault="00324171" w:rsidP="00324171">
                      <w:pPr>
                        <w:widowControl/>
                        <w:autoSpaceDE w:val="0"/>
                        <w:autoSpaceDN w:val="0"/>
                        <w:spacing w:after="0" w:line="240" w:lineRule="auto"/>
                        <w:rPr>
                          <w:rFonts w:ascii="Times New Roman" w:eastAsia="Calibri" w:hAnsi="Times New Roman" w:cs="Times New Roman"/>
                          <w:color w:val="000000"/>
                          <w:sz w:val="24"/>
                          <w:szCs w:val="24"/>
                        </w:rPr>
                      </w:pPr>
                      <w:r w:rsidRPr="00CD4DCB">
                        <w:rPr>
                          <w:rFonts w:ascii="Times New Roman" w:eastAsia="Calibri" w:hAnsi="Times New Roman" w:cs="Times New Roman"/>
                          <w:b/>
                          <w:color w:val="000000"/>
                          <w:sz w:val="24"/>
                          <w:szCs w:val="24"/>
                        </w:rPr>
                        <w:t>3.8.6.9</w:t>
                      </w:r>
                      <w:r w:rsidRPr="00CD4DCB">
                        <w:rPr>
                          <w:rFonts w:ascii="Times New Roman" w:eastAsia="Calibri" w:hAnsi="Times New Roman" w:cs="Times New Roman"/>
                          <w:color w:val="000000"/>
                          <w:sz w:val="24"/>
                          <w:szCs w:val="24"/>
                        </w:rPr>
                        <w:t xml:space="preserve"> Makes explicit the maximum probationary period for associate professors; new language has not changed past practice, but has brought together language in a clear manner.  Similar in intent to 3.8.5.14.</w:t>
                      </w:r>
                    </w:p>
                  </w:txbxContent>
                </v:textbox>
                <w10:wrap type="square"/>
              </v:shape>
            </w:pict>
          </mc:Fallback>
        </mc:AlternateContent>
      </w:r>
      <w:r w:rsidR="00530A0D" w:rsidRPr="00530A0D">
        <w:rPr>
          <w:rFonts w:ascii="Times New Roman" w:eastAsiaTheme="minorEastAsia" w:hAnsi="Times New Roman" w:cs="Times New Roman"/>
          <w:b/>
          <w:sz w:val="24"/>
          <w:szCs w:val="24"/>
          <w:lang w:eastAsia="ja-JP"/>
        </w:rPr>
        <w:t xml:space="preserve">3.8.5.14  </w:t>
      </w:r>
      <w:r w:rsidR="00530A0D" w:rsidRPr="000417EF">
        <w:rPr>
          <w:rFonts w:ascii="Times New Roman" w:eastAsiaTheme="minorEastAsia" w:hAnsi="Times New Roman" w:cs="Times New Roman"/>
          <w:color w:val="0070C0"/>
          <w:sz w:val="24"/>
          <w:szCs w:val="24"/>
          <w:lang w:eastAsia="ja-JP"/>
        </w:rPr>
        <w:t>An Assistant Professor must be considered for tenure during his or her sixth year if he or she has not been granted tenure earlier (3.8.5.13)</w:t>
      </w:r>
      <w:r w:rsidR="00AB2E5F">
        <w:rPr>
          <w:rFonts w:ascii="Times New Roman" w:eastAsiaTheme="minorEastAsia" w:hAnsi="Times New Roman" w:cs="Times New Roman"/>
          <w:color w:val="0070C0"/>
          <w:sz w:val="24"/>
          <w:szCs w:val="24"/>
          <w:lang w:eastAsia="ja-JP"/>
        </w:rPr>
        <w:t xml:space="preserve">. </w:t>
      </w:r>
      <w:r w:rsidR="00530A0D" w:rsidRPr="000417EF">
        <w:rPr>
          <w:rFonts w:ascii="Times New Roman" w:eastAsiaTheme="minorEastAsia" w:hAnsi="Times New Roman" w:cs="Times New Roman"/>
          <w:color w:val="0070C0"/>
          <w:sz w:val="24"/>
          <w:szCs w:val="24"/>
          <w:lang w:eastAsia="ja-JP"/>
        </w:rPr>
        <w:t xml:space="preserve"> Under no circumstances should the length of the probationary period exceed seven years of full-time service except when the probationary period has been extended according the provisions of 3.8.5.10, 3.8.5.11, and/or 6.2.  </w:t>
      </w:r>
    </w:p>
    <w:p w14:paraId="2C892A77" w14:textId="77777777" w:rsidR="0021699E" w:rsidRDefault="0021699E" w:rsidP="0021699E">
      <w:pPr>
        <w:widowControl/>
        <w:spacing w:after="0" w:line="240" w:lineRule="auto"/>
        <w:rPr>
          <w:rFonts w:ascii="Times New Roman" w:eastAsiaTheme="minorEastAsia" w:hAnsi="Times New Roman" w:cs="Times New Roman"/>
          <w:b/>
          <w:sz w:val="24"/>
          <w:szCs w:val="24"/>
          <w:lang w:eastAsia="ja-JP"/>
        </w:rPr>
      </w:pPr>
      <w:bookmarkStart w:id="3" w:name="_3.8.6__Associate"/>
      <w:bookmarkEnd w:id="3"/>
    </w:p>
    <w:p w14:paraId="252EF2F2" w14:textId="77777777" w:rsidR="00530A0D" w:rsidRPr="00530A0D" w:rsidRDefault="00530A0D" w:rsidP="0021699E">
      <w:pPr>
        <w:widowControl/>
        <w:spacing w:after="0" w:line="240" w:lineRule="auto"/>
        <w:rPr>
          <w:rFonts w:ascii="Times New Roman" w:eastAsiaTheme="minorEastAsia" w:hAnsi="Times New Roman" w:cs="Times New Roman"/>
          <w:b/>
          <w:bCs/>
          <w:color w:val="000000"/>
          <w:sz w:val="24"/>
          <w:szCs w:val="24"/>
        </w:rPr>
      </w:pPr>
      <w:r w:rsidRPr="00530A0D">
        <w:rPr>
          <w:rFonts w:ascii="Times New Roman" w:eastAsiaTheme="minorEastAsia" w:hAnsi="Times New Roman" w:cs="Times New Roman"/>
          <w:b/>
          <w:sz w:val="24"/>
          <w:szCs w:val="24"/>
          <w:lang w:eastAsia="ja-JP"/>
        </w:rPr>
        <w:t>3.8.6</w:t>
      </w:r>
      <w:r w:rsidRPr="00530A0D">
        <w:rPr>
          <w:rFonts w:ascii="Times New Roman" w:eastAsiaTheme="minorEastAsia" w:hAnsi="Times New Roman" w:cs="Times New Roman"/>
          <w:b/>
          <w:color w:val="000000"/>
          <w:sz w:val="24"/>
          <w:szCs w:val="24"/>
        </w:rPr>
        <w:t xml:space="preserve">  </w:t>
      </w:r>
      <w:r w:rsidRPr="00530A0D">
        <w:rPr>
          <w:rFonts w:ascii="Times New Roman" w:eastAsiaTheme="minorEastAsia" w:hAnsi="Times New Roman" w:cs="Times New Roman"/>
          <w:b/>
          <w:sz w:val="24"/>
          <w:szCs w:val="24"/>
          <w:lang w:eastAsia="ja-JP"/>
        </w:rPr>
        <w:t>Associate Professor</w:t>
      </w:r>
    </w:p>
    <w:p w14:paraId="152AEDFB" w14:textId="77777777" w:rsidR="00530A0D" w:rsidRPr="00530A0D" w:rsidRDefault="00530A0D" w:rsidP="00530A0D">
      <w:pPr>
        <w:autoSpaceDE w:val="0"/>
        <w:autoSpaceDN w:val="0"/>
        <w:adjustRightInd w:val="0"/>
        <w:spacing w:after="0" w:line="240" w:lineRule="auto"/>
        <w:rPr>
          <w:rFonts w:ascii="Times New Roman" w:eastAsiaTheme="minorEastAsia" w:hAnsi="Times New Roman" w:cs="Times New Roman"/>
          <w:b/>
          <w:sz w:val="24"/>
          <w:szCs w:val="24"/>
          <w:lang w:eastAsia="ja-JP"/>
        </w:rPr>
      </w:pPr>
    </w:p>
    <w:p w14:paraId="2AF87546" w14:textId="77777777" w:rsidR="00530A0D" w:rsidRPr="00530A0D" w:rsidRDefault="007F2646" w:rsidP="00530A0D">
      <w:pPr>
        <w:widowControl/>
        <w:spacing w:line="240" w:lineRule="auto"/>
        <w:rPr>
          <w:rFonts w:ascii="Times New Roman" w:eastAsiaTheme="minorEastAsia" w:hAnsi="Times New Roman" w:cs="Times New Roman"/>
          <w:sz w:val="24"/>
          <w:szCs w:val="24"/>
          <w:lang w:eastAsia="ja-JP"/>
        </w:rPr>
      </w:pPr>
      <w:r w:rsidRPr="00B952D3">
        <w:rPr>
          <w:rFonts w:ascii="Times New Roman" w:eastAsia="Calibri" w:hAnsi="Times New Roman" w:cs="Times New Roman"/>
          <w:b/>
          <w:sz w:val="24"/>
          <w:szCs w:val="24"/>
        </w:rPr>
        <w:t>New language:</w:t>
      </w:r>
      <w:r>
        <w:rPr>
          <w:rFonts w:ascii="Times New Roman" w:eastAsia="Calibri" w:hAnsi="Times New Roman" w:cs="Times New Roman"/>
          <w:sz w:val="24"/>
          <w:szCs w:val="24"/>
        </w:rPr>
        <w:t xml:space="preserve">  </w:t>
      </w:r>
      <w:r w:rsidR="00530A0D" w:rsidRPr="00530A0D">
        <w:rPr>
          <w:rFonts w:ascii="Times New Roman" w:eastAsiaTheme="minorEastAsia" w:hAnsi="Times New Roman" w:cs="Times New Roman"/>
          <w:b/>
          <w:sz w:val="24"/>
          <w:szCs w:val="24"/>
          <w:lang w:eastAsia="ja-JP"/>
        </w:rPr>
        <w:t xml:space="preserve">3.8.6.2  </w:t>
      </w:r>
      <w:r w:rsidR="00530A0D" w:rsidRPr="00530A0D">
        <w:rPr>
          <w:rFonts w:ascii="Times New Roman" w:eastAsiaTheme="minorEastAsia" w:hAnsi="Times New Roman" w:cs="Times New Roman"/>
          <w:sz w:val="24"/>
          <w:szCs w:val="24"/>
          <w:lang w:eastAsia="ja-JP"/>
        </w:rPr>
        <w:t>Minimal criteria for consideration of appointment/promotion to the rank of associate professor are:</w:t>
      </w:r>
    </w:p>
    <w:p w14:paraId="18B7D606" w14:textId="0B6C2856" w:rsidR="00530A0D" w:rsidRPr="00530A0D" w:rsidRDefault="00530A0D" w:rsidP="00970707">
      <w:pPr>
        <w:autoSpaceDE w:val="0"/>
        <w:autoSpaceDN w:val="0"/>
        <w:adjustRightInd w:val="0"/>
        <w:spacing w:after="0" w:line="240" w:lineRule="auto"/>
        <w:ind w:left="450" w:hanging="450"/>
        <w:rPr>
          <w:rFonts w:ascii="Times New Roman" w:eastAsiaTheme="minorEastAsia" w:hAnsi="Times New Roman" w:cs="Times New Roman"/>
          <w:color w:val="0000FF"/>
          <w:sz w:val="24"/>
          <w:szCs w:val="24"/>
        </w:rPr>
      </w:pPr>
      <w:r w:rsidRPr="00530A0D">
        <w:rPr>
          <w:rFonts w:ascii="Times New Roman" w:eastAsiaTheme="minorEastAsia" w:hAnsi="Times New Roman" w:cs="Times New Roman"/>
          <w:sz w:val="24"/>
          <w:szCs w:val="24"/>
        </w:rPr>
        <w:t>(a)  the appropriate earned terminal degree from an accredited institution and at least five (5) years of appropriate experience</w:t>
      </w:r>
      <w:r w:rsidRPr="00D6110B">
        <w:rPr>
          <w:rFonts w:ascii="Times New Roman" w:eastAsiaTheme="minorEastAsia" w:hAnsi="Times New Roman" w:cs="Times New Roman"/>
          <w:color w:val="0070C0"/>
          <w:sz w:val="24"/>
          <w:szCs w:val="24"/>
        </w:rPr>
        <w:t xml:space="preserve">, unless there </w:t>
      </w:r>
      <w:r w:rsidR="007A08BB">
        <w:rPr>
          <w:rFonts w:ascii="Times New Roman" w:eastAsiaTheme="minorEastAsia" w:hAnsi="Times New Roman" w:cs="Times New Roman"/>
          <w:color w:val="0070C0"/>
          <w:sz w:val="24"/>
          <w:szCs w:val="24"/>
        </w:rPr>
        <w:t>are exceptional circumstances</w:t>
      </w:r>
      <w:r w:rsidRPr="00D6110B">
        <w:rPr>
          <w:rFonts w:ascii="Times New Roman" w:eastAsiaTheme="minorEastAsia" w:hAnsi="Times New Roman" w:cs="Times New Roman"/>
          <w:color w:val="0070C0"/>
          <w:sz w:val="24"/>
          <w:szCs w:val="24"/>
        </w:rPr>
        <w:t xml:space="preserve">; </w:t>
      </w:r>
    </w:p>
    <w:p w14:paraId="5F9A649E" w14:textId="77777777" w:rsidR="00530A0D" w:rsidRPr="00530A0D" w:rsidRDefault="00530A0D" w:rsidP="00530A0D">
      <w:pPr>
        <w:widowControl/>
        <w:spacing w:after="0" w:line="240" w:lineRule="auto"/>
        <w:rPr>
          <w:rFonts w:ascii="Times New Roman" w:hAnsi="Times New Roman" w:cs="Times New Roman"/>
          <w:sz w:val="24"/>
        </w:rPr>
      </w:pPr>
      <w:r w:rsidRPr="00530A0D">
        <w:rPr>
          <w:rFonts w:ascii="Times New Roman" w:hAnsi="Times New Roman" w:cs="Times New Roman"/>
          <w:sz w:val="24"/>
          <w:szCs w:val="24"/>
        </w:rPr>
        <w:t>(b)  recognized skill in teaching;</w:t>
      </w:r>
    </w:p>
    <w:p w14:paraId="4112E354" w14:textId="77777777" w:rsidR="00530A0D" w:rsidRPr="00530A0D" w:rsidRDefault="00E33F56" w:rsidP="00530A0D">
      <w:pPr>
        <w:widowControl/>
        <w:spacing w:after="0" w:line="240" w:lineRule="auto"/>
        <w:ind w:left="450" w:hanging="450"/>
        <w:rPr>
          <w:rFonts w:ascii="Times New Roman" w:hAnsi="Times New Roman" w:cs="Times New Roman"/>
          <w:sz w:val="24"/>
        </w:rPr>
      </w:pPr>
      <w:r>
        <w:rPr>
          <w:rFonts w:ascii="Times New Roman" w:hAnsi="Times New Roman" w:cs="Times New Roman"/>
          <w:sz w:val="24"/>
          <w:szCs w:val="24"/>
        </w:rPr>
        <w:t xml:space="preserve">(c)  </w:t>
      </w:r>
      <w:r w:rsidR="00530A0D" w:rsidRPr="00530A0D">
        <w:rPr>
          <w:rFonts w:ascii="Times New Roman" w:hAnsi="Times New Roman" w:cs="Times New Roman"/>
          <w:sz w:val="24"/>
          <w:szCs w:val="24"/>
        </w:rPr>
        <w:t>recognized accomplishment in research or other germane creative activity;</w:t>
      </w:r>
    </w:p>
    <w:p w14:paraId="0CA7F6DE" w14:textId="77777777" w:rsidR="00530A0D" w:rsidRPr="00530A0D" w:rsidRDefault="00E33F56" w:rsidP="00530A0D">
      <w:pPr>
        <w:widowControl/>
        <w:spacing w:after="0" w:line="240" w:lineRule="auto"/>
        <w:ind w:left="450" w:hanging="450"/>
        <w:rPr>
          <w:rFonts w:ascii="Times New Roman" w:hAnsi="Times New Roman" w:cs="Times New Roman"/>
          <w:sz w:val="24"/>
        </w:rPr>
      </w:pPr>
      <w:r>
        <w:rPr>
          <w:rFonts w:ascii="Times New Roman" w:hAnsi="Times New Roman" w:cs="Times New Roman"/>
          <w:sz w:val="24"/>
          <w:szCs w:val="24"/>
        </w:rPr>
        <w:t xml:space="preserve">(d)  </w:t>
      </w:r>
      <w:r w:rsidR="00530A0D" w:rsidRPr="00530A0D">
        <w:rPr>
          <w:rFonts w:ascii="Times New Roman" w:hAnsi="Times New Roman" w:cs="Times New Roman"/>
          <w:sz w:val="24"/>
          <w:szCs w:val="24"/>
        </w:rPr>
        <w:t>recognized accomplishment in professional service to the University and/or to the public; and</w:t>
      </w:r>
    </w:p>
    <w:p w14:paraId="22B664F6" w14:textId="77777777" w:rsidR="00530A0D" w:rsidRPr="00530A0D" w:rsidRDefault="006D00EC" w:rsidP="00530A0D">
      <w:pPr>
        <w:widowControl/>
        <w:spacing w:after="0" w:line="240" w:lineRule="auto"/>
        <w:ind w:left="450" w:hanging="450"/>
        <w:rPr>
          <w:rFonts w:ascii="Times New Roman" w:hAnsi="Times New Roman" w:cs="Times New Roman"/>
          <w:sz w:val="24"/>
        </w:rPr>
      </w:pPr>
      <w:r>
        <w:rPr>
          <w:rFonts w:ascii="Times New Roman" w:hAnsi="Times New Roman" w:cs="Times New Roman"/>
          <w:sz w:val="24"/>
          <w:szCs w:val="24"/>
        </w:rPr>
        <w:t xml:space="preserve">(e)  </w:t>
      </w:r>
      <w:r w:rsidR="00530A0D" w:rsidRPr="00530A0D">
        <w:rPr>
          <w:rFonts w:ascii="Times New Roman" w:hAnsi="Times New Roman" w:cs="Times New Roman"/>
          <w:sz w:val="24"/>
          <w:szCs w:val="24"/>
        </w:rPr>
        <w:t>demonstrated willingness to participate in institutional affairs.</w:t>
      </w:r>
    </w:p>
    <w:p w14:paraId="4A4C01B1" w14:textId="77777777" w:rsidR="00530A0D" w:rsidRDefault="00530A0D" w:rsidP="00530A0D">
      <w:pPr>
        <w:widowControl/>
        <w:spacing w:after="0" w:line="240" w:lineRule="auto"/>
        <w:ind w:left="450" w:hanging="450"/>
        <w:rPr>
          <w:rFonts w:ascii="Times New Roman" w:hAnsi="Times New Roman" w:cs="Times New Roman"/>
          <w:sz w:val="24"/>
          <w:szCs w:val="24"/>
        </w:rPr>
      </w:pPr>
    </w:p>
    <w:p w14:paraId="60E9B259" w14:textId="77777777" w:rsidR="00530A0D" w:rsidRPr="00D6110B" w:rsidRDefault="00530A0D" w:rsidP="00530A0D">
      <w:pPr>
        <w:widowControl/>
        <w:spacing w:after="0" w:line="240" w:lineRule="auto"/>
        <w:rPr>
          <w:rFonts w:ascii="Times New Roman" w:eastAsiaTheme="minorEastAsia" w:hAnsi="Times New Roman" w:cs="Times New Roman"/>
          <w:color w:val="0070C0"/>
          <w:sz w:val="24"/>
          <w:szCs w:val="24"/>
          <w:lang w:eastAsia="ja-JP"/>
        </w:rPr>
      </w:pPr>
      <w:r w:rsidRPr="00530A0D">
        <w:rPr>
          <w:rFonts w:ascii="Times New Roman" w:eastAsiaTheme="minorEastAsia" w:hAnsi="Times New Roman" w:cs="Times New Roman"/>
          <w:b/>
          <w:sz w:val="24"/>
          <w:szCs w:val="24"/>
          <w:lang w:eastAsia="ja-JP"/>
        </w:rPr>
        <w:t>3.8.6.4</w:t>
      </w:r>
      <w:r w:rsidRPr="00530A0D">
        <w:rPr>
          <w:rFonts w:ascii="Times New Roman" w:eastAsiaTheme="minorEastAsia" w:hAnsi="Times New Roman" w:cs="Times New Roman"/>
          <w:sz w:val="24"/>
          <w:szCs w:val="24"/>
          <w:lang w:eastAsia="ja-JP"/>
        </w:rPr>
        <w:t xml:space="preserve">  </w:t>
      </w:r>
      <w:r w:rsidRPr="00D6110B">
        <w:rPr>
          <w:rFonts w:ascii="Times New Roman" w:eastAsiaTheme="minorEastAsia" w:hAnsi="Times New Roman" w:cs="Times New Roman"/>
          <w:color w:val="0070C0"/>
          <w:sz w:val="24"/>
          <w:szCs w:val="24"/>
          <w:lang w:eastAsia="ja-JP"/>
        </w:rPr>
        <w:t>If a faculty member begins employment between January 1 and May 15, the partial academic or calendar year shall not count as part of the probationary period.</w:t>
      </w:r>
    </w:p>
    <w:p w14:paraId="006BF261" w14:textId="77777777" w:rsidR="006E744E" w:rsidRDefault="006E744E" w:rsidP="006E744E">
      <w:pPr>
        <w:widowControl/>
        <w:autoSpaceDE w:val="0"/>
        <w:autoSpaceDN w:val="0"/>
        <w:spacing w:after="0" w:line="240" w:lineRule="auto"/>
        <w:rPr>
          <w:rFonts w:ascii="Times New Roman" w:eastAsia="Calibri" w:hAnsi="Times New Roman" w:cs="Times New Roman"/>
          <w:b/>
          <w:color w:val="000000"/>
          <w:sz w:val="23"/>
          <w:szCs w:val="23"/>
        </w:rPr>
      </w:pPr>
    </w:p>
    <w:p w14:paraId="483E11E2" w14:textId="77777777" w:rsidR="00530A0D" w:rsidRPr="00D6110B" w:rsidRDefault="00530A0D" w:rsidP="00530A0D">
      <w:pPr>
        <w:widowControl/>
        <w:spacing w:after="0" w:line="240" w:lineRule="auto"/>
        <w:rPr>
          <w:rFonts w:ascii="Times New Roman" w:eastAsiaTheme="minorEastAsia" w:hAnsi="Times New Roman" w:cs="Times New Roman"/>
          <w:color w:val="0070C0"/>
          <w:sz w:val="24"/>
          <w:szCs w:val="24"/>
          <w:lang w:eastAsia="ja-JP"/>
        </w:rPr>
      </w:pPr>
      <w:r w:rsidRPr="00530A0D">
        <w:rPr>
          <w:rFonts w:ascii="Times New Roman" w:eastAsiaTheme="minorEastAsia" w:hAnsi="Times New Roman" w:cs="Times New Roman"/>
          <w:b/>
          <w:sz w:val="24"/>
          <w:szCs w:val="24"/>
          <w:lang w:eastAsia="ja-JP"/>
        </w:rPr>
        <w:t>3.8.6.5</w:t>
      </w:r>
      <w:r w:rsidRPr="00530A0D">
        <w:rPr>
          <w:rFonts w:ascii="Times New Roman" w:eastAsiaTheme="minorEastAsia" w:hAnsi="Times New Roman" w:cs="Times New Roman"/>
          <w:sz w:val="24"/>
          <w:szCs w:val="24"/>
          <w:lang w:eastAsia="ja-JP"/>
        </w:rPr>
        <w:t xml:space="preserve">  </w:t>
      </w:r>
      <w:r w:rsidRPr="00D6110B">
        <w:rPr>
          <w:rFonts w:ascii="Times New Roman" w:eastAsiaTheme="minorEastAsia" w:hAnsi="Times New Roman" w:cs="Times New Roman"/>
          <w:color w:val="0070C0"/>
          <w:sz w:val="24"/>
          <w:szCs w:val="24"/>
          <w:lang w:eastAsia="ja-JP"/>
        </w:rPr>
        <w:t>If an associate professor candidate is not appointed with tenure, the department</w:t>
      </w:r>
      <w:r w:rsidR="009574D8">
        <w:rPr>
          <w:rFonts w:ascii="Times New Roman" w:eastAsiaTheme="minorEastAsia" w:hAnsi="Times New Roman" w:cs="Times New Roman"/>
          <w:color w:val="0070C0"/>
          <w:sz w:val="24"/>
          <w:szCs w:val="24"/>
          <w:lang w:eastAsia="ja-JP"/>
        </w:rPr>
        <w:t>al</w:t>
      </w:r>
      <w:r w:rsidRPr="00D6110B">
        <w:rPr>
          <w:rFonts w:ascii="Times New Roman" w:eastAsiaTheme="minorEastAsia" w:hAnsi="Times New Roman" w:cs="Times New Roman"/>
          <w:color w:val="0070C0"/>
          <w:sz w:val="24"/>
          <w:szCs w:val="24"/>
          <w:lang w:eastAsia="ja-JP"/>
        </w:rPr>
        <w:t xml:space="preserve"> chair and the candidate must negotiate any credit for service elsewhere to be granted toward tenure at the time of the offer.  The candidate may submit to her or his departmental chair a written request (with appropriate supporting documentation) that up to, but no more than, three years served elsewhere in a tenured or </w:t>
      </w:r>
      <w:proofErr w:type="spellStart"/>
      <w:r w:rsidRPr="00D6110B">
        <w:rPr>
          <w:rFonts w:ascii="Times New Roman" w:eastAsiaTheme="minorEastAsia" w:hAnsi="Times New Roman" w:cs="Times New Roman"/>
          <w:color w:val="0070C0"/>
          <w:sz w:val="24"/>
          <w:szCs w:val="24"/>
          <w:lang w:eastAsia="ja-JP"/>
        </w:rPr>
        <w:t>tenurable</w:t>
      </w:r>
      <w:proofErr w:type="spellEnd"/>
      <w:r w:rsidRPr="00D6110B">
        <w:rPr>
          <w:rFonts w:ascii="Times New Roman" w:eastAsiaTheme="minorEastAsia" w:hAnsi="Times New Roman" w:cs="Times New Roman"/>
          <w:color w:val="0070C0"/>
          <w:sz w:val="24"/>
          <w:szCs w:val="24"/>
          <w:lang w:eastAsia="ja-JP"/>
        </w:rPr>
        <w:t xml:space="preserve"> position (or in an equivalent) may be counted toward tenure and promotion at Appalachian State University. Following review of materials and consultation with the departmental promotion and tenure committee, the chair will make a recommendation to the dean, and the dean will make a recommendation to the provost and executive vice chancellor.  The final decision, which shall rest with the provost and executive vice chancellor, shall be made on the basis of the verified documentation provided and shall be irrevocable.  Any service credited toward tenure and promotion must be specified in the letter of offer at the time of hire and included in the provisions of the initial contract. </w:t>
      </w:r>
    </w:p>
    <w:p w14:paraId="1040F01C" w14:textId="77777777" w:rsidR="006E744E" w:rsidRDefault="006E744E" w:rsidP="006E744E">
      <w:pPr>
        <w:widowControl/>
        <w:autoSpaceDE w:val="0"/>
        <w:autoSpaceDN w:val="0"/>
        <w:spacing w:after="0" w:line="240" w:lineRule="auto"/>
        <w:rPr>
          <w:rFonts w:ascii="Times New Roman" w:eastAsia="Calibri" w:hAnsi="Times New Roman" w:cs="Times New Roman"/>
          <w:b/>
          <w:color w:val="000000"/>
          <w:sz w:val="23"/>
          <w:szCs w:val="23"/>
        </w:rPr>
      </w:pPr>
    </w:p>
    <w:p w14:paraId="26481B6B" w14:textId="77777777" w:rsidR="00530A0D" w:rsidRPr="00283E7B" w:rsidRDefault="00530A0D" w:rsidP="00530A0D">
      <w:pPr>
        <w:widowControl/>
        <w:spacing w:after="0" w:line="240" w:lineRule="auto"/>
        <w:rPr>
          <w:rFonts w:ascii="Times New Roman" w:eastAsiaTheme="minorEastAsia" w:hAnsi="Times New Roman" w:cs="Times New Roman"/>
          <w:color w:val="0070C0"/>
          <w:sz w:val="24"/>
          <w:szCs w:val="24"/>
          <w:lang w:eastAsia="ja-JP"/>
        </w:rPr>
      </w:pPr>
      <w:r w:rsidRPr="00530A0D">
        <w:rPr>
          <w:rFonts w:ascii="Times New Roman" w:eastAsiaTheme="minorEastAsia" w:hAnsi="Times New Roman" w:cs="Times New Roman"/>
          <w:b/>
          <w:sz w:val="24"/>
          <w:szCs w:val="24"/>
          <w:lang w:eastAsia="ja-JP"/>
        </w:rPr>
        <w:t>3.8.6.9</w:t>
      </w:r>
      <w:r w:rsidRPr="00530A0D">
        <w:rPr>
          <w:rFonts w:ascii="Times New Roman" w:eastAsiaTheme="minorEastAsia" w:hAnsi="Times New Roman" w:cs="Times New Roman"/>
          <w:sz w:val="24"/>
          <w:szCs w:val="24"/>
          <w:lang w:eastAsia="ja-JP"/>
        </w:rPr>
        <w:t xml:space="preserve">  </w:t>
      </w:r>
      <w:r w:rsidRPr="00283E7B">
        <w:rPr>
          <w:rFonts w:ascii="Times New Roman" w:eastAsiaTheme="minorEastAsia" w:hAnsi="Times New Roman" w:cs="Times New Roman"/>
          <w:color w:val="0070C0"/>
          <w:sz w:val="24"/>
          <w:szCs w:val="24"/>
          <w:lang w:eastAsia="ja-JP"/>
        </w:rPr>
        <w:t>Associate Professors, not appointed with tenure, shall be reviewed for tenure no later than the fourth year of appointment except when the probationary period has been extended according the provisions of 3.8.6.6, 3.8.6.7 and 6.2.</w:t>
      </w:r>
    </w:p>
    <w:p w14:paraId="3750A905" w14:textId="77777777" w:rsidR="006E744E" w:rsidRDefault="002D505C" w:rsidP="006E744E">
      <w:pPr>
        <w:widowControl/>
        <w:autoSpaceDE w:val="0"/>
        <w:autoSpaceDN w:val="0"/>
        <w:spacing w:after="0" w:line="240" w:lineRule="auto"/>
        <w:rPr>
          <w:rFonts w:ascii="Times New Roman" w:eastAsia="Calibri" w:hAnsi="Times New Roman" w:cs="Times New Roman"/>
          <w:color w:val="000000"/>
          <w:sz w:val="23"/>
          <w:szCs w:val="23"/>
        </w:rPr>
      </w:pPr>
      <w:r w:rsidRPr="008224DC">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6DA52BE9" wp14:editId="74928559">
                <wp:simplePos x="0" y="0"/>
                <wp:positionH relativeFrom="column">
                  <wp:posOffset>0</wp:posOffset>
                </wp:positionH>
                <wp:positionV relativeFrom="paragraph">
                  <wp:posOffset>215265</wp:posOffset>
                </wp:positionV>
                <wp:extent cx="6115050" cy="10096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09650"/>
                        </a:xfrm>
                        <a:prstGeom prst="rect">
                          <a:avLst/>
                        </a:prstGeom>
                        <a:solidFill>
                          <a:srgbClr val="FFFFFF"/>
                        </a:solidFill>
                        <a:ln w="9525">
                          <a:solidFill>
                            <a:srgbClr val="000000"/>
                          </a:solidFill>
                          <a:miter lim="800000"/>
                          <a:headEnd/>
                          <a:tailEnd/>
                        </a:ln>
                      </wps:spPr>
                      <wps:txbx>
                        <w:txbxContent>
                          <w:p w14:paraId="34740D9C" w14:textId="77777777" w:rsidR="008224DC" w:rsidRPr="000D7E1F" w:rsidRDefault="008224DC" w:rsidP="008224DC">
                            <w:pPr>
                              <w:widowControl/>
                              <w:autoSpaceDE w:val="0"/>
                              <w:autoSpaceDN w:val="0"/>
                              <w:spacing w:after="0" w:line="240" w:lineRule="auto"/>
                              <w:rPr>
                                <w:rFonts w:ascii="Times New Roman" w:eastAsia="Calibri" w:hAnsi="Times New Roman" w:cs="Times New Roman"/>
                                <w:color w:val="000000"/>
                                <w:sz w:val="24"/>
                                <w:szCs w:val="24"/>
                              </w:rPr>
                            </w:pPr>
                            <w:r w:rsidRPr="000D7E1F">
                              <w:rPr>
                                <w:rFonts w:ascii="Times New Roman" w:eastAsia="Calibri" w:hAnsi="Times New Roman" w:cs="Times New Roman"/>
                                <w:b/>
                                <w:color w:val="000000"/>
                                <w:sz w:val="24"/>
                                <w:szCs w:val="24"/>
                              </w:rPr>
                              <w:t xml:space="preserve">3.8 </w:t>
                            </w:r>
                            <w:r w:rsidR="00EF3148" w:rsidRPr="000D7E1F">
                              <w:rPr>
                                <w:rFonts w:ascii="Times New Roman" w:eastAsia="Calibri" w:hAnsi="Times New Roman" w:cs="Times New Roman"/>
                                <w:b/>
                                <w:color w:val="000000"/>
                                <w:sz w:val="24"/>
                                <w:szCs w:val="24"/>
                              </w:rPr>
                              <w:t>Professor</w:t>
                            </w:r>
                            <w:r w:rsidR="00DA05F9">
                              <w:rPr>
                                <w:rFonts w:ascii="Times New Roman" w:eastAsia="Calibri" w:hAnsi="Times New Roman" w:cs="Times New Roman"/>
                                <w:b/>
                                <w:color w:val="000000"/>
                                <w:sz w:val="24"/>
                                <w:szCs w:val="24"/>
                              </w:rPr>
                              <w:t xml:space="preserve"> </w:t>
                            </w:r>
                            <w:r w:rsidR="00EF3148" w:rsidRPr="000D7E1F">
                              <w:rPr>
                                <w:rFonts w:ascii="Times New Roman" w:eastAsia="Calibri" w:hAnsi="Times New Roman" w:cs="Times New Roman"/>
                                <w:b/>
                                <w:color w:val="000000"/>
                                <w:sz w:val="24"/>
                                <w:szCs w:val="24"/>
                              </w:rPr>
                              <w:t xml:space="preserve">- </w:t>
                            </w:r>
                            <w:r w:rsidRPr="000D7E1F">
                              <w:rPr>
                                <w:rFonts w:ascii="Times New Roman" w:eastAsia="Calibri" w:hAnsi="Times New Roman" w:cs="Times New Roman"/>
                                <w:color w:val="000000"/>
                                <w:sz w:val="24"/>
                                <w:szCs w:val="24"/>
                              </w:rPr>
                              <w:t xml:space="preserve">Approved </w:t>
                            </w:r>
                            <w:r w:rsidR="00262364" w:rsidRPr="000D7E1F">
                              <w:rPr>
                                <w:rFonts w:ascii="Times New Roman" w:eastAsia="Calibri" w:hAnsi="Times New Roman" w:cs="Times New Roman"/>
                                <w:color w:val="000000"/>
                                <w:sz w:val="24"/>
                                <w:szCs w:val="24"/>
                              </w:rPr>
                              <w:t xml:space="preserve">by </w:t>
                            </w:r>
                            <w:r w:rsidRPr="000D7E1F">
                              <w:rPr>
                                <w:rFonts w:ascii="Times New Roman" w:eastAsia="Calibri" w:hAnsi="Times New Roman" w:cs="Times New Roman"/>
                                <w:color w:val="000000"/>
                                <w:sz w:val="24"/>
                                <w:szCs w:val="24"/>
                              </w:rPr>
                              <w:t xml:space="preserve">Faculty Senate </w:t>
                            </w:r>
                            <w:r w:rsidR="00262364" w:rsidRPr="000D7E1F">
                              <w:rPr>
                                <w:rFonts w:ascii="Times New Roman" w:eastAsia="Calibri" w:hAnsi="Times New Roman" w:cs="Times New Roman"/>
                                <w:color w:val="000000"/>
                                <w:sz w:val="24"/>
                                <w:szCs w:val="24"/>
                              </w:rPr>
                              <w:t xml:space="preserve">on </w:t>
                            </w:r>
                            <w:r w:rsidRPr="000D7E1F">
                              <w:rPr>
                                <w:rFonts w:ascii="Times New Roman" w:eastAsia="Calibri" w:hAnsi="Times New Roman" w:cs="Times New Roman"/>
                                <w:color w:val="000000"/>
                                <w:sz w:val="24"/>
                                <w:szCs w:val="24"/>
                              </w:rPr>
                              <w:t xml:space="preserve">April 14, 2014 </w:t>
                            </w:r>
                          </w:p>
                          <w:p w14:paraId="633AF562" w14:textId="77777777" w:rsidR="008224DC" w:rsidRPr="000D7E1F" w:rsidRDefault="008224DC" w:rsidP="008224DC">
                            <w:pPr>
                              <w:widowControl/>
                              <w:autoSpaceDE w:val="0"/>
                              <w:autoSpaceDN w:val="0"/>
                              <w:spacing w:after="0" w:line="240" w:lineRule="auto"/>
                              <w:rPr>
                                <w:rFonts w:ascii="Times New Roman" w:eastAsia="Calibri" w:hAnsi="Times New Roman" w:cs="Times New Roman"/>
                                <w:color w:val="000000"/>
                                <w:sz w:val="24"/>
                                <w:szCs w:val="24"/>
                              </w:rPr>
                            </w:pPr>
                          </w:p>
                          <w:p w14:paraId="67E49707" w14:textId="4297719C" w:rsidR="008224DC" w:rsidRPr="000D7E1F" w:rsidRDefault="00C322ED" w:rsidP="00C322ED">
                            <w:pPr>
                              <w:widowControl/>
                              <w:autoSpaceDE w:val="0"/>
                              <w:autoSpaceDN w:val="0"/>
                              <w:spacing w:after="0" w:line="240" w:lineRule="auto"/>
                              <w:rPr>
                                <w:rFonts w:ascii="Times New Roman" w:eastAsia="Calibri" w:hAnsi="Times New Roman" w:cs="Times New Roman"/>
                                <w:color w:val="FF0000"/>
                                <w:sz w:val="24"/>
                                <w:szCs w:val="24"/>
                              </w:rPr>
                            </w:pPr>
                            <w:r w:rsidRPr="000D7E1F">
                              <w:rPr>
                                <w:rFonts w:ascii="Times New Roman" w:eastAsia="Calibri" w:hAnsi="Times New Roman" w:cs="Times New Roman"/>
                                <w:b/>
                                <w:color w:val="000000"/>
                                <w:sz w:val="24"/>
                                <w:szCs w:val="24"/>
                              </w:rPr>
                              <w:t xml:space="preserve">Explanation: </w:t>
                            </w:r>
                            <w:r w:rsidR="008224DC" w:rsidRPr="000D7E1F">
                              <w:rPr>
                                <w:rFonts w:ascii="Times New Roman" w:eastAsia="Calibri" w:hAnsi="Times New Roman" w:cs="Times New Roman"/>
                                <w:b/>
                                <w:color w:val="000000"/>
                                <w:sz w:val="24"/>
                                <w:szCs w:val="24"/>
                              </w:rPr>
                              <w:t>3.8.7.2 (a)</w:t>
                            </w:r>
                            <w:r w:rsidR="008224DC" w:rsidRPr="000D7E1F">
                              <w:rPr>
                                <w:rFonts w:ascii="Times New Roman" w:eastAsia="Calibri" w:hAnsi="Times New Roman" w:cs="Times New Roman"/>
                                <w:color w:val="000000"/>
                                <w:sz w:val="24"/>
                                <w:szCs w:val="24"/>
                              </w:rPr>
                              <w:t xml:space="preserve"> In the professor section, “unless there </w:t>
                            </w:r>
                            <w:r w:rsidR="005276A0">
                              <w:rPr>
                                <w:rFonts w:ascii="Times New Roman" w:eastAsia="Calibri" w:hAnsi="Times New Roman" w:cs="Times New Roman"/>
                                <w:color w:val="000000"/>
                                <w:sz w:val="24"/>
                                <w:szCs w:val="24"/>
                              </w:rPr>
                              <w:t>is</w:t>
                            </w:r>
                            <w:r w:rsidR="008224DC" w:rsidRPr="000D7E1F">
                              <w:rPr>
                                <w:rFonts w:ascii="Times New Roman" w:eastAsia="Calibri" w:hAnsi="Times New Roman" w:cs="Times New Roman"/>
                                <w:color w:val="000000"/>
                                <w:sz w:val="24"/>
                                <w:szCs w:val="24"/>
                              </w:rPr>
                              <w:t xml:space="preserve"> exceptional </w:t>
                            </w:r>
                            <w:r w:rsidR="005276A0">
                              <w:rPr>
                                <w:rFonts w:ascii="Times New Roman" w:eastAsia="Calibri" w:hAnsi="Times New Roman" w:cs="Times New Roman"/>
                                <w:color w:val="000000"/>
                                <w:sz w:val="24"/>
                                <w:szCs w:val="24"/>
                              </w:rPr>
                              <w:t>performance</w:t>
                            </w:r>
                            <w:r w:rsidR="008224DC" w:rsidRPr="000D7E1F">
                              <w:rPr>
                                <w:rFonts w:ascii="Times New Roman" w:eastAsia="Calibri" w:hAnsi="Times New Roman" w:cs="Times New Roman"/>
                                <w:color w:val="000000"/>
                                <w:sz w:val="24"/>
                                <w:szCs w:val="24"/>
                              </w:rPr>
                              <w:t>” was moved to modify both the appropriate earned terminal degree and ten years of appropriate experience.  “Completed” was add</w:t>
                            </w:r>
                            <w:r w:rsidR="00A827AC">
                              <w:rPr>
                                <w:rFonts w:ascii="Times New Roman" w:eastAsia="Calibri" w:hAnsi="Times New Roman" w:cs="Times New Roman"/>
                                <w:color w:val="000000"/>
                                <w:sz w:val="24"/>
                                <w:szCs w:val="24"/>
                              </w:rPr>
                              <w:t>ed</w:t>
                            </w:r>
                            <w:r w:rsidR="008224DC" w:rsidRPr="000D7E1F">
                              <w:rPr>
                                <w:rFonts w:ascii="Times New Roman" w:eastAsia="Calibri" w:hAnsi="Times New Roman" w:cs="Times New Roman"/>
                                <w:color w:val="000000"/>
                                <w:sz w:val="24"/>
                                <w:szCs w:val="24"/>
                              </w:rPr>
                              <w:t xml:space="preserve"> to clarify the time frame.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52BE9" id="_x0000_s1034" type="#_x0000_t202" style="position:absolute;margin-left:0;margin-top:16.95pt;width:481.5pt;height:7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">
                <v:textbox>
                  <w:txbxContent>
                    <w:p w14:paraId="34740D9C" w14:textId="77777777" w:rsidR="008224DC" w:rsidRPr="000D7E1F" w:rsidRDefault="008224DC" w:rsidP="008224DC">
                      <w:pPr>
                        <w:widowControl/>
                        <w:autoSpaceDE w:val="0"/>
                        <w:autoSpaceDN w:val="0"/>
                        <w:spacing w:after="0" w:line="240" w:lineRule="auto"/>
                        <w:rPr>
                          <w:rFonts w:ascii="Times New Roman" w:eastAsia="Calibri" w:hAnsi="Times New Roman" w:cs="Times New Roman"/>
                          <w:color w:val="000000"/>
                          <w:sz w:val="24"/>
                          <w:szCs w:val="24"/>
                        </w:rPr>
                      </w:pPr>
                      <w:r w:rsidRPr="000D7E1F">
                        <w:rPr>
                          <w:rFonts w:ascii="Times New Roman" w:eastAsia="Calibri" w:hAnsi="Times New Roman" w:cs="Times New Roman"/>
                          <w:b/>
                          <w:color w:val="000000"/>
                          <w:sz w:val="24"/>
                          <w:szCs w:val="24"/>
                        </w:rPr>
                        <w:t xml:space="preserve">3.8 </w:t>
                      </w:r>
                      <w:r w:rsidR="00EF3148" w:rsidRPr="000D7E1F">
                        <w:rPr>
                          <w:rFonts w:ascii="Times New Roman" w:eastAsia="Calibri" w:hAnsi="Times New Roman" w:cs="Times New Roman"/>
                          <w:b/>
                          <w:color w:val="000000"/>
                          <w:sz w:val="24"/>
                          <w:szCs w:val="24"/>
                        </w:rPr>
                        <w:t>Professor</w:t>
                      </w:r>
                      <w:r w:rsidR="00DA05F9">
                        <w:rPr>
                          <w:rFonts w:ascii="Times New Roman" w:eastAsia="Calibri" w:hAnsi="Times New Roman" w:cs="Times New Roman"/>
                          <w:b/>
                          <w:color w:val="000000"/>
                          <w:sz w:val="24"/>
                          <w:szCs w:val="24"/>
                        </w:rPr>
                        <w:t xml:space="preserve"> </w:t>
                      </w:r>
                      <w:r w:rsidR="00EF3148" w:rsidRPr="000D7E1F">
                        <w:rPr>
                          <w:rFonts w:ascii="Times New Roman" w:eastAsia="Calibri" w:hAnsi="Times New Roman" w:cs="Times New Roman"/>
                          <w:b/>
                          <w:color w:val="000000"/>
                          <w:sz w:val="24"/>
                          <w:szCs w:val="24"/>
                        </w:rPr>
                        <w:t xml:space="preserve">- </w:t>
                      </w:r>
                      <w:r w:rsidRPr="000D7E1F">
                        <w:rPr>
                          <w:rFonts w:ascii="Times New Roman" w:eastAsia="Calibri" w:hAnsi="Times New Roman" w:cs="Times New Roman"/>
                          <w:color w:val="000000"/>
                          <w:sz w:val="24"/>
                          <w:szCs w:val="24"/>
                        </w:rPr>
                        <w:t xml:space="preserve">Approved </w:t>
                      </w:r>
                      <w:r w:rsidR="00262364" w:rsidRPr="000D7E1F">
                        <w:rPr>
                          <w:rFonts w:ascii="Times New Roman" w:eastAsia="Calibri" w:hAnsi="Times New Roman" w:cs="Times New Roman"/>
                          <w:color w:val="000000"/>
                          <w:sz w:val="24"/>
                          <w:szCs w:val="24"/>
                        </w:rPr>
                        <w:t xml:space="preserve">by </w:t>
                      </w:r>
                      <w:r w:rsidRPr="000D7E1F">
                        <w:rPr>
                          <w:rFonts w:ascii="Times New Roman" w:eastAsia="Calibri" w:hAnsi="Times New Roman" w:cs="Times New Roman"/>
                          <w:color w:val="000000"/>
                          <w:sz w:val="24"/>
                          <w:szCs w:val="24"/>
                        </w:rPr>
                        <w:t xml:space="preserve">Faculty Senate </w:t>
                      </w:r>
                      <w:r w:rsidR="00262364" w:rsidRPr="000D7E1F">
                        <w:rPr>
                          <w:rFonts w:ascii="Times New Roman" w:eastAsia="Calibri" w:hAnsi="Times New Roman" w:cs="Times New Roman"/>
                          <w:color w:val="000000"/>
                          <w:sz w:val="24"/>
                          <w:szCs w:val="24"/>
                        </w:rPr>
                        <w:t xml:space="preserve">on </w:t>
                      </w:r>
                      <w:r w:rsidRPr="000D7E1F">
                        <w:rPr>
                          <w:rFonts w:ascii="Times New Roman" w:eastAsia="Calibri" w:hAnsi="Times New Roman" w:cs="Times New Roman"/>
                          <w:color w:val="000000"/>
                          <w:sz w:val="24"/>
                          <w:szCs w:val="24"/>
                        </w:rPr>
                        <w:t xml:space="preserve">April 14, 2014 </w:t>
                      </w:r>
                    </w:p>
                    <w:p w14:paraId="633AF562" w14:textId="77777777" w:rsidR="008224DC" w:rsidRPr="000D7E1F" w:rsidRDefault="008224DC" w:rsidP="008224DC">
                      <w:pPr>
                        <w:widowControl/>
                        <w:autoSpaceDE w:val="0"/>
                        <w:autoSpaceDN w:val="0"/>
                        <w:spacing w:after="0" w:line="240" w:lineRule="auto"/>
                        <w:rPr>
                          <w:rFonts w:ascii="Times New Roman" w:eastAsia="Calibri" w:hAnsi="Times New Roman" w:cs="Times New Roman"/>
                          <w:color w:val="000000"/>
                          <w:sz w:val="24"/>
                          <w:szCs w:val="24"/>
                        </w:rPr>
                      </w:pPr>
                    </w:p>
                    <w:p w14:paraId="67E49707" w14:textId="4297719C" w:rsidR="008224DC" w:rsidRPr="000D7E1F" w:rsidRDefault="00C322ED" w:rsidP="00C322ED">
                      <w:pPr>
                        <w:widowControl/>
                        <w:autoSpaceDE w:val="0"/>
                        <w:autoSpaceDN w:val="0"/>
                        <w:spacing w:after="0" w:line="240" w:lineRule="auto"/>
                        <w:rPr>
                          <w:rFonts w:ascii="Times New Roman" w:eastAsia="Calibri" w:hAnsi="Times New Roman" w:cs="Times New Roman"/>
                          <w:color w:val="FF0000"/>
                          <w:sz w:val="24"/>
                          <w:szCs w:val="24"/>
                        </w:rPr>
                      </w:pPr>
                      <w:r w:rsidRPr="000D7E1F">
                        <w:rPr>
                          <w:rFonts w:ascii="Times New Roman" w:eastAsia="Calibri" w:hAnsi="Times New Roman" w:cs="Times New Roman"/>
                          <w:b/>
                          <w:color w:val="000000"/>
                          <w:sz w:val="24"/>
                          <w:szCs w:val="24"/>
                        </w:rPr>
                        <w:t xml:space="preserve">Explanation: </w:t>
                      </w:r>
                      <w:r w:rsidR="008224DC" w:rsidRPr="000D7E1F">
                        <w:rPr>
                          <w:rFonts w:ascii="Times New Roman" w:eastAsia="Calibri" w:hAnsi="Times New Roman" w:cs="Times New Roman"/>
                          <w:b/>
                          <w:color w:val="000000"/>
                          <w:sz w:val="24"/>
                          <w:szCs w:val="24"/>
                        </w:rPr>
                        <w:t>3.8.7.2 (a)</w:t>
                      </w:r>
                      <w:r w:rsidR="008224DC" w:rsidRPr="000D7E1F">
                        <w:rPr>
                          <w:rFonts w:ascii="Times New Roman" w:eastAsia="Calibri" w:hAnsi="Times New Roman" w:cs="Times New Roman"/>
                          <w:color w:val="000000"/>
                          <w:sz w:val="24"/>
                          <w:szCs w:val="24"/>
                        </w:rPr>
                        <w:t xml:space="preserve"> In the professor section, “unless there </w:t>
                      </w:r>
                      <w:r w:rsidR="005276A0">
                        <w:rPr>
                          <w:rFonts w:ascii="Times New Roman" w:eastAsia="Calibri" w:hAnsi="Times New Roman" w:cs="Times New Roman"/>
                          <w:color w:val="000000"/>
                          <w:sz w:val="24"/>
                          <w:szCs w:val="24"/>
                        </w:rPr>
                        <w:t>is</w:t>
                      </w:r>
                      <w:r w:rsidR="008224DC" w:rsidRPr="000D7E1F">
                        <w:rPr>
                          <w:rFonts w:ascii="Times New Roman" w:eastAsia="Calibri" w:hAnsi="Times New Roman" w:cs="Times New Roman"/>
                          <w:color w:val="000000"/>
                          <w:sz w:val="24"/>
                          <w:szCs w:val="24"/>
                        </w:rPr>
                        <w:t xml:space="preserve"> exceptional </w:t>
                      </w:r>
                      <w:r w:rsidR="005276A0">
                        <w:rPr>
                          <w:rFonts w:ascii="Times New Roman" w:eastAsia="Calibri" w:hAnsi="Times New Roman" w:cs="Times New Roman"/>
                          <w:color w:val="000000"/>
                          <w:sz w:val="24"/>
                          <w:szCs w:val="24"/>
                        </w:rPr>
                        <w:t>performance</w:t>
                      </w:r>
                      <w:r w:rsidR="008224DC" w:rsidRPr="000D7E1F">
                        <w:rPr>
                          <w:rFonts w:ascii="Times New Roman" w:eastAsia="Calibri" w:hAnsi="Times New Roman" w:cs="Times New Roman"/>
                          <w:color w:val="000000"/>
                          <w:sz w:val="24"/>
                          <w:szCs w:val="24"/>
                        </w:rPr>
                        <w:t>” was moved to modify both the appropriate earned terminal degree and ten years of appropriate experience.  “Completed” was add</w:t>
                      </w:r>
                      <w:r w:rsidR="00A827AC">
                        <w:rPr>
                          <w:rFonts w:ascii="Times New Roman" w:eastAsia="Calibri" w:hAnsi="Times New Roman" w:cs="Times New Roman"/>
                          <w:color w:val="000000"/>
                          <w:sz w:val="24"/>
                          <w:szCs w:val="24"/>
                        </w:rPr>
                        <w:t>ed</w:t>
                      </w:r>
                      <w:r w:rsidR="008224DC" w:rsidRPr="000D7E1F">
                        <w:rPr>
                          <w:rFonts w:ascii="Times New Roman" w:eastAsia="Calibri" w:hAnsi="Times New Roman" w:cs="Times New Roman"/>
                          <w:color w:val="000000"/>
                          <w:sz w:val="24"/>
                          <w:szCs w:val="24"/>
                        </w:rPr>
                        <w:t xml:space="preserve"> to clarify the time frame.  </w:t>
                      </w:r>
                    </w:p>
                  </w:txbxContent>
                </v:textbox>
                <w10:wrap type="square"/>
              </v:shape>
            </w:pict>
          </mc:Fallback>
        </mc:AlternateContent>
      </w:r>
    </w:p>
    <w:p w14:paraId="2C70F3CB" w14:textId="77777777" w:rsidR="00530A0D" w:rsidRPr="00530A0D" w:rsidRDefault="007F2646" w:rsidP="00C81154">
      <w:pPr>
        <w:widowControl/>
        <w:spacing w:before="120" w:after="0" w:line="240" w:lineRule="auto"/>
        <w:rPr>
          <w:rFonts w:ascii="Times New Roman" w:eastAsiaTheme="minorEastAsia" w:hAnsi="Times New Roman" w:cs="Times New Roman"/>
          <w:b/>
          <w:sz w:val="24"/>
          <w:szCs w:val="24"/>
          <w:lang w:eastAsia="ja-JP"/>
        </w:rPr>
      </w:pPr>
      <w:bookmarkStart w:id="4" w:name="_3.8.7__Professor"/>
      <w:bookmarkEnd w:id="4"/>
      <w:r w:rsidRPr="00B952D3">
        <w:rPr>
          <w:rFonts w:ascii="Times New Roman" w:eastAsia="Calibri" w:hAnsi="Times New Roman" w:cs="Times New Roman"/>
          <w:b/>
          <w:sz w:val="24"/>
          <w:szCs w:val="24"/>
        </w:rPr>
        <w:t>New language:</w:t>
      </w:r>
      <w:r>
        <w:rPr>
          <w:rFonts w:ascii="Times New Roman" w:eastAsia="Calibri" w:hAnsi="Times New Roman" w:cs="Times New Roman"/>
          <w:sz w:val="24"/>
          <w:szCs w:val="24"/>
        </w:rPr>
        <w:t xml:space="preserve">  </w:t>
      </w:r>
      <w:r w:rsidR="00530A0D" w:rsidRPr="00530A0D">
        <w:rPr>
          <w:rFonts w:ascii="Times New Roman" w:eastAsiaTheme="minorEastAsia" w:hAnsi="Times New Roman" w:cs="Times New Roman"/>
          <w:b/>
          <w:sz w:val="24"/>
          <w:szCs w:val="24"/>
          <w:lang w:eastAsia="ja-JP"/>
        </w:rPr>
        <w:t>3.8.7  Professor</w:t>
      </w:r>
    </w:p>
    <w:p w14:paraId="04457776" w14:textId="77777777" w:rsidR="00530A0D" w:rsidRPr="00530A0D" w:rsidRDefault="00530A0D" w:rsidP="00530A0D">
      <w:pPr>
        <w:widowControl/>
        <w:spacing w:after="0" w:line="240" w:lineRule="auto"/>
        <w:rPr>
          <w:rFonts w:ascii="Times New Roman" w:eastAsiaTheme="minorEastAsia" w:hAnsi="Times New Roman" w:cs="Times New Roman"/>
          <w:b/>
          <w:sz w:val="24"/>
          <w:szCs w:val="24"/>
          <w:lang w:eastAsia="ja-JP"/>
        </w:rPr>
      </w:pPr>
    </w:p>
    <w:p w14:paraId="78048CA1" w14:textId="77777777" w:rsidR="00530A0D" w:rsidRPr="00530A0D" w:rsidRDefault="00530A0D" w:rsidP="00530A0D">
      <w:pPr>
        <w:widowControl/>
        <w:spacing w:after="0" w:line="240" w:lineRule="auto"/>
        <w:rPr>
          <w:rFonts w:ascii="Times New Roman" w:eastAsiaTheme="minorEastAsia" w:hAnsi="Times New Roman" w:cs="Times New Roman"/>
          <w:sz w:val="24"/>
          <w:szCs w:val="24"/>
          <w:lang w:eastAsia="ja-JP"/>
        </w:rPr>
      </w:pPr>
      <w:r w:rsidRPr="00530A0D">
        <w:rPr>
          <w:rFonts w:ascii="Times New Roman" w:eastAsiaTheme="minorEastAsia" w:hAnsi="Times New Roman" w:cs="Times New Roman"/>
          <w:b/>
          <w:sz w:val="24"/>
          <w:szCs w:val="24"/>
          <w:lang w:eastAsia="ja-JP"/>
        </w:rPr>
        <w:t xml:space="preserve">3.8.7.2  </w:t>
      </w:r>
      <w:r w:rsidRPr="00530A0D">
        <w:rPr>
          <w:rFonts w:ascii="Times New Roman" w:eastAsiaTheme="minorEastAsia" w:hAnsi="Times New Roman" w:cs="Times New Roman"/>
          <w:sz w:val="24"/>
          <w:szCs w:val="24"/>
          <w:lang w:eastAsia="ja-JP"/>
        </w:rPr>
        <w:t>Minimal criteria for consideration of appointment/promotion to the rank of professor are:</w:t>
      </w:r>
    </w:p>
    <w:p w14:paraId="6194077B" w14:textId="77777777" w:rsidR="00530A0D" w:rsidRPr="00530A0D" w:rsidRDefault="00530A0D" w:rsidP="00530A0D">
      <w:pPr>
        <w:widowControl/>
        <w:spacing w:after="0" w:line="240" w:lineRule="auto"/>
        <w:rPr>
          <w:rFonts w:ascii="Times New Roman" w:eastAsiaTheme="minorEastAsia" w:hAnsi="Times New Roman" w:cs="Times New Roman"/>
          <w:sz w:val="24"/>
          <w:szCs w:val="24"/>
          <w:lang w:eastAsia="ja-JP"/>
        </w:rPr>
      </w:pPr>
    </w:p>
    <w:p w14:paraId="06EFD16E" w14:textId="3F2330FD" w:rsidR="00530A0D" w:rsidRPr="00530A0D" w:rsidRDefault="00530A0D" w:rsidP="00530A0D">
      <w:pPr>
        <w:autoSpaceDE w:val="0"/>
        <w:autoSpaceDN w:val="0"/>
        <w:adjustRightInd w:val="0"/>
        <w:spacing w:after="0" w:line="240" w:lineRule="auto"/>
        <w:ind w:left="360" w:hanging="360"/>
        <w:rPr>
          <w:rFonts w:ascii="Times New Roman" w:eastAsiaTheme="minorEastAsia" w:hAnsi="Times New Roman" w:cs="Times New Roman"/>
          <w:sz w:val="24"/>
          <w:szCs w:val="24"/>
        </w:rPr>
      </w:pPr>
      <w:r w:rsidRPr="00530A0D">
        <w:rPr>
          <w:rFonts w:ascii="Times New Roman" w:eastAsiaTheme="minorEastAsia" w:hAnsi="Times New Roman" w:cs="Times New Roman"/>
          <w:sz w:val="24"/>
          <w:szCs w:val="24"/>
        </w:rPr>
        <w:t>(a)</w:t>
      </w:r>
      <w:r w:rsidRPr="00530A0D">
        <w:rPr>
          <w:rFonts w:ascii="Times New Roman" w:eastAsiaTheme="minorEastAsia" w:hAnsi="Times New Roman" w:cs="Times New Roman"/>
          <w:sz w:val="24"/>
          <w:szCs w:val="24"/>
        </w:rPr>
        <w:tab/>
        <w:t xml:space="preserve">the appropriate earned terminal degree from an accredited institution, and at least ten (10) </w:t>
      </w:r>
      <w:r w:rsidRPr="00283E7B">
        <w:rPr>
          <w:rFonts w:ascii="Times New Roman" w:eastAsiaTheme="minorEastAsia" w:hAnsi="Times New Roman" w:cs="Times New Roman"/>
          <w:color w:val="0070C0"/>
          <w:sz w:val="24"/>
          <w:szCs w:val="24"/>
        </w:rPr>
        <w:t xml:space="preserve">completed </w:t>
      </w:r>
      <w:r w:rsidRPr="00530A0D">
        <w:rPr>
          <w:rFonts w:ascii="Times New Roman" w:eastAsiaTheme="minorEastAsia" w:hAnsi="Times New Roman" w:cs="Times New Roman"/>
          <w:sz w:val="24"/>
          <w:szCs w:val="24"/>
        </w:rPr>
        <w:t>years of appropriate experience</w:t>
      </w:r>
      <w:r w:rsidRPr="00530A0D">
        <w:rPr>
          <w:rFonts w:ascii="Times New Roman" w:eastAsiaTheme="minorEastAsia" w:hAnsi="Times New Roman" w:cs="Times New Roman"/>
          <w:color w:val="0000FF"/>
          <w:sz w:val="24"/>
          <w:szCs w:val="24"/>
        </w:rPr>
        <w:t xml:space="preserve"> </w:t>
      </w:r>
      <w:r w:rsidRPr="00283E7B">
        <w:rPr>
          <w:rFonts w:ascii="Times New Roman" w:eastAsiaTheme="minorEastAsia" w:hAnsi="Times New Roman" w:cs="Times New Roman"/>
          <w:color w:val="0070C0"/>
          <w:sz w:val="24"/>
          <w:szCs w:val="24"/>
        </w:rPr>
        <w:t xml:space="preserve">unless there </w:t>
      </w:r>
      <w:r w:rsidR="004850F0">
        <w:rPr>
          <w:rFonts w:ascii="Times New Roman" w:eastAsiaTheme="minorEastAsia" w:hAnsi="Times New Roman" w:cs="Times New Roman"/>
          <w:color w:val="0070C0"/>
          <w:sz w:val="24"/>
          <w:szCs w:val="24"/>
        </w:rPr>
        <w:t>is exceptional performance</w:t>
      </w:r>
      <w:r w:rsidRPr="00283E7B">
        <w:rPr>
          <w:rFonts w:ascii="Times New Roman" w:eastAsiaTheme="minorEastAsia" w:hAnsi="Times New Roman" w:cs="Times New Roman"/>
          <w:color w:val="0070C0"/>
          <w:sz w:val="24"/>
          <w:szCs w:val="24"/>
        </w:rPr>
        <w:t xml:space="preserve">; </w:t>
      </w:r>
    </w:p>
    <w:p w14:paraId="394210F9" w14:textId="77777777" w:rsidR="00530A0D" w:rsidRPr="00530A0D" w:rsidRDefault="00530A0D" w:rsidP="008C209F">
      <w:pPr>
        <w:widowControl/>
        <w:tabs>
          <w:tab w:val="left" w:pos="90"/>
        </w:tabs>
        <w:spacing w:after="0" w:line="240" w:lineRule="auto"/>
        <w:ind w:left="360" w:hanging="360"/>
        <w:rPr>
          <w:rFonts w:ascii="Times New Roman" w:hAnsi="Times New Roman" w:cs="Times New Roman"/>
          <w:sz w:val="24"/>
          <w:szCs w:val="24"/>
        </w:rPr>
      </w:pPr>
      <w:r w:rsidRPr="00530A0D">
        <w:rPr>
          <w:rFonts w:ascii="Times New Roman" w:hAnsi="Times New Roman" w:cs="Times New Roman"/>
          <w:sz w:val="24"/>
          <w:szCs w:val="24"/>
        </w:rPr>
        <w:t>(b)</w:t>
      </w:r>
      <w:r w:rsidRPr="00530A0D">
        <w:rPr>
          <w:rFonts w:ascii="Times New Roman" w:hAnsi="Times New Roman" w:cs="Times New Roman"/>
          <w:sz w:val="24"/>
          <w:szCs w:val="24"/>
        </w:rPr>
        <w:tab/>
        <w:t>recognized skill in teaching;</w:t>
      </w:r>
    </w:p>
    <w:p w14:paraId="3691FA26" w14:textId="77777777" w:rsidR="00530A0D" w:rsidRPr="00530A0D" w:rsidRDefault="00530A0D" w:rsidP="008C209F">
      <w:pPr>
        <w:widowControl/>
        <w:spacing w:after="0" w:line="240" w:lineRule="auto"/>
        <w:ind w:left="360" w:hanging="360"/>
        <w:rPr>
          <w:rFonts w:ascii="Times New Roman" w:hAnsi="Times New Roman" w:cs="Times New Roman"/>
          <w:sz w:val="24"/>
          <w:szCs w:val="24"/>
        </w:rPr>
      </w:pPr>
      <w:r w:rsidRPr="00530A0D">
        <w:rPr>
          <w:rFonts w:ascii="Times New Roman" w:hAnsi="Times New Roman" w:cs="Times New Roman"/>
          <w:sz w:val="24"/>
          <w:szCs w:val="24"/>
        </w:rPr>
        <w:t>(c)</w:t>
      </w:r>
      <w:r w:rsidRPr="00530A0D">
        <w:rPr>
          <w:rFonts w:ascii="Times New Roman" w:hAnsi="Times New Roman" w:cs="Times New Roman"/>
          <w:sz w:val="24"/>
          <w:szCs w:val="24"/>
        </w:rPr>
        <w:tab/>
        <w:t>evidence of at least one of the following:</w:t>
      </w:r>
    </w:p>
    <w:p w14:paraId="1936478B" w14:textId="77777777" w:rsidR="00530A0D" w:rsidRPr="00530A0D" w:rsidRDefault="00530A0D" w:rsidP="00530A0D">
      <w:pPr>
        <w:widowControl/>
        <w:spacing w:after="0" w:line="240" w:lineRule="auto"/>
        <w:ind w:left="900" w:hanging="450"/>
        <w:rPr>
          <w:rFonts w:ascii="Times New Roman" w:hAnsi="Times New Roman" w:cs="Times New Roman"/>
          <w:sz w:val="24"/>
          <w:szCs w:val="24"/>
        </w:rPr>
      </w:pPr>
      <w:r w:rsidRPr="00530A0D">
        <w:rPr>
          <w:rFonts w:ascii="Times New Roman" w:hAnsi="Times New Roman" w:cs="Times New Roman"/>
          <w:sz w:val="24"/>
          <w:szCs w:val="24"/>
        </w:rPr>
        <w:t xml:space="preserve"> (</w:t>
      </w:r>
      <w:proofErr w:type="spellStart"/>
      <w:r w:rsidRPr="00530A0D">
        <w:rPr>
          <w:rFonts w:ascii="Times New Roman" w:hAnsi="Times New Roman" w:cs="Times New Roman"/>
          <w:sz w:val="24"/>
          <w:szCs w:val="24"/>
        </w:rPr>
        <w:t>i</w:t>
      </w:r>
      <w:proofErr w:type="spellEnd"/>
      <w:r w:rsidRPr="00530A0D">
        <w:rPr>
          <w:rFonts w:ascii="Times New Roman" w:hAnsi="Times New Roman" w:cs="Times New Roman"/>
          <w:sz w:val="24"/>
          <w:szCs w:val="24"/>
        </w:rPr>
        <w:t>)</w:t>
      </w:r>
      <w:r w:rsidRPr="00530A0D">
        <w:rPr>
          <w:rFonts w:ascii="Times New Roman" w:hAnsi="Times New Roman" w:cs="Times New Roman"/>
          <w:sz w:val="24"/>
          <w:szCs w:val="24"/>
        </w:rPr>
        <w:tab/>
        <w:t>outstanding accomplishment in research or other germane creative activity with ongoing, recognized accomplishment in professional service to the University and/or public; or</w:t>
      </w:r>
    </w:p>
    <w:p w14:paraId="52635AC3" w14:textId="77777777" w:rsidR="00530A0D" w:rsidRPr="00530A0D" w:rsidRDefault="00530A0D" w:rsidP="00530A0D">
      <w:pPr>
        <w:widowControl/>
        <w:spacing w:after="0" w:line="240" w:lineRule="auto"/>
        <w:ind w:left="900" w:hanging="450"/>
        <w:rPr>
          <w:rFonts w:ascii="Times New Roman" w:hAnsi="Times New Roman" w:cs="Times New Roman"/>
          <w:spacing w:val="-4"/>
          <w:sz w:val="24"/>
          <w:szCs w:val="24"/>
        </w:rPr>
      </w:pPr>
      <w:r w:rsidRPr="00530A0D">
        <w:rPr>
          <w:rFonts w:ascii="Times New Roman" w:hAnsi="Times New Roman" w:cs="Times New Roman"/>
          <w:spacing w:val="-4"/>
          <w:sz w:val="24"/>
          <w:szCs w:val="24"/>
        </w:rPr>
        <w:t>(ii)</w:t>
      </w:r>
      <w:r w:rsidRPr="00530A0D">
        <w:rPr>
          <w:rFonts w:ascii="Times New Roman" w:hAnsi="Times New Roman" w:cs="Times New Roman"/>
          <w:spacing w:val="-4"/>
          <w:sz w:val="24"/>
          <w:szCs w:val="24"/>
        </w:rPr>
        <w:tab/>
        <w:t>outstanding accomplishment in professional service to the University and/or to the public with ongoing, recognized accomplishment in research or other germane creative activity; and</w:t>
      </w:r>
    </w:p>
    <w:p w14:paraId="489DDEAE" w14:textId="77777777" w:rsidR="00530A0D" w:rsidRPr="00530A0D" w:rsidRDefault="00530A0D" w:rsidP="00792487">
      <w:pPr>
        <w:widowControl/>
        <w:spacing w:after="0" w:line="240" w:lineRule="auto"/>
        <w:ind w:left="360" w:hanging="360"/>
        <w:rPr>
          <w:rFonts w:ascii="Times New Roman" w:eastAsiaTheme="minorEastAsia" w:hAnsi="Times New Roman" w:cs="Times New Roman"/>
          <w:sz w:val="24"/>
          <w:szCs w:val="24"/>
          <w:lang w:eastAsia="ja-JP"/>
        </w:rPr>
      </w:pPr>
      <w:r w:rsidRPr="00530A0D">
        <w:rPr>
          <w:rFonts w:ascii="Times New Roman" w:hAnsi="Times New Roman" w:cs="Times New Roman"/>
          <w:sz w:val="24"/>
          <w:szCs w:val="24"/>
        </w:rPr>
        <w:t>(d)</w:t>
      </w:r>
      <w:r w:rsidRPr="00530A0D">
        <w:rPr>
          <w:rFonts w:ascii="Times New Roman" w:hAnsi="Times New Roman" w:cs="Times New Roman"/>
          <w:sz w:val="24"/>
          <w:szCs w:val="24"/>
        </w:rPr>
        <w:tab/>
        <w:t>demonstrated ability and participation in institutional affairs.</w:t>
      </w:r>
    </w:p>
    <w:p w14:paraId="6B748C01" w14:textId="77777777" w:rsidR="00B71821" w:rsidRPr="00190206" w:rsidRDefault="00B71821" w:rsidP="00B71821">
      <w:pPr>
        <w:pStyle w:val="NoSpacing"/>
        <w:rPr>
          <w:rFonts w:ascii="Times New Roman" w:eastAsia="Calibri" w:hAnsi="Times New Roman" w:cs="Times New Roman"/>
          <w:color w:val="000000"/>
          <w:sz w:val="23"/>
          <w:szCs w:val="23"/>
        </w:rPr>
      </w:pPr>
    </w:p>
    <w:p w14:paraId="712BF78C" w14:textId="77777777" w:rsidR="00722B3C" w:rsidRDefault="00722B3C" w:rsidP="00722B3C">
      <w:pPr>
        <w:autoSpaceDE w:val="0"/>
        <w:autoSpaceDN w:val="0"/>
        <w:adjustRightInd w:val="0"/>
        <w:spacing w:line="240" w:lineRule="auto"/>
        <w:rPr>
          <w:rFonts w:ascii="Times New Roman" w:eastAsia="Calibri" w:hAnsi="Times New Roman" w:cs="Times New Roman"/>
          <w:b/>
          <w:sz w:val="24"/>
          <w:szCs w:val="24"/>
        </w:rPr>
      </w:pPr>
    </w:p>
    <w:p w14:paraId="3EC4B95C" w14:textId="77777777" w:rsidR="00722B3C" w:rsidRDefault="00722B3C" w:rsidP="00722B3C">
      <w:pPr>
        <w:autoSpaceDE w:val="0"/>
        <w:autoSpaceDN w:val="0"/>
        <w:adjustRightInd w:val="0"/>
        <w:spacing w:line="240" w:lineRule="auto"/>
        <w:rPr>
          <w:rFonts w:ascii="Times New Roman" w:eastAsia="Calibri" w:hAnsi="Times New Roman" w:cs="Times New Roman"/>
          <w:b/>
          <w:sz w:val="24"/>
          <w:szCs w:val="24"/>
        </w:rPr>
      </w:pPr>
    </w:p>
    <w:p w14:paraId="1C07CFDF" w14:textId="77777777" w:rsidR="00722B3C" w:rsidRDefault="00722B3C" w:rsidP="00722B3C">
      <w:pPr>
        <w:autoSpaceDE w:val="0"/>
        <w:autoSpaceDN w:val="0"/>
        <w:adjustRightInd w:val="0"/>
        <w:spacing w:line="240" w:lineRule="auto"/>
        <w:rPr>
          <w:rFonts w:ascii="Times New Roman" w:eastAsia="Calibri" w:hAnsi="Times New Roman" w:cs="Times New Roman"/>
          <w:b/>
          <w:sz w:val="24"/>
          <w:szCs w:val="24"/>
        </w:rPr>
      </w:pPr>
    </w:p>
    <w:p w14:paraId="72BE627E" w14:textId="77777777" w:rsidR="00722B3C" w:rsidRDefault="00722B3C">
      <w:pPr>
        <w:widowControl/>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CD57CBA" w14:textId="77777777" w:rsidR="00722B3C" w:rsidRDefault="00F375C9" w:rsidP="00722B3C">
      <w:pPr>
        <w:autoSpaceDE w:val="0"/>
        <w:autoSpaceDN w:val="0"/>
        <w:adjustRightInd w:val="0"/>
        <w:spacing w:after="0" w:line="240" w:lineRule="auto"/>
        <w:rPr>
          <w:rFonts w:ascii="Times New Roman" w:hAnsi="Times New Roman" w:cs="Times New Roman"/>
          <w:sz w:val="24"/>
          <w:szCs w:val="24"/>
        </w:rPr>
      </w:pPr>
      <w:r w:rsidRPr="00F375C9">
        <w:rPr>
          <w:rFonts w:ascii="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14:anchorId="3412A357" wp14:editId="4A110BC2">
                <wp:simplePos x="0" y="0"/>
                <wp:positionH relativeFrom="column">
                  <wp:posOffset>4445</wp:posOffset>
                </wp:positionH>
                <wp:positionV relativeFrom="paragraph">
                  <wp:posOffset>63500</wp:posOffset>
                </wp:positionV>
                <wp:extent cx="6105525" cy="1957070"/>
                <wp:effectExtent l="0" t="0" r="28575" b="241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957070"/>
                        </a:xfrm>
                        <a:prstGeom prst="rect">
                          <a:avLst/>
                        </a:prstGeom>
                        <a:solidFill>
                          <a:srgbClr val="FFFFFF"/>
                        </a:solidFill>
                        <a:ln w="9525">
                          <a:solidFill>
                            <a:srgbClr val="000000"/>
                          </a:solidFill>
                          <a:miter lim="800000"/>
                          <a:headEnd/>
                          <a:tailEnd/>
                        </a:ln>
                      </wps:spPr>
                      <wps:txbx>
                        <w:txbxContent>
                          <w:p w14:paraId="7FFF2A39" w14:textId="77777777" w:rsidR="00426A90" w:rsidRPr="00C93ADE" w:rsidRDefault="00426A90" w:rsidP="00426A90">
                            <w:pPr>
                              <w:widowControl/>
                              <w:autoSpaceDE w:val="0"/>
                              <w:autoSpaceDN w:val="0"/>
                              <w:spacing w:after="0" w:line="240" w:lineRule="auto"/>
                              <w:rPr>
                                <w:rFonts w:ascii="Times New Roman" w:eastAsia="Calibri" w:hAnsi="Times New Roman" w:cs="Times New Roman"/>
                                <w:b/>
                                <w:color w:val="000000"/>
                                <w:sz w:val="24"/>
                                <w:szCs w:val="24"/>
                              </w:rPr>
                            </w:pPr>
                            <w:r w:rsidRPr="00C93ADE">
                              <w:rPr>
                                <w:rFonts w:ascii="Times New Roman" w:eastAsia="Calibri" w:hAnsi="Times New Roman" w:cs="Times New Roman"/>
                                <w:b/>
                                <w:color w:val="000000"/>
                                <w:sz w:val="24"/>
                                <w:szCs w:val="24"/>
                              </w:rPr>
                              <w:t xml:space="preserve">3.13.4 Lecturers </w:t>
                            </w:r>
                            <w:r w:rsidR="001F756C" w:rsidRPr="00AA63D8">
                              <w:rPr>
                                <w:rFonts w:ascii="Times New Roman" w:eastAsia="Calibri" w:hAnsi="Times New Roman" w:cs="Times New Roman"/>
                                <w:color w:val="000000"/>
                                <w:sz w:val="24"/>
                                <w:szCs w:val="24"/>
                              </w:rPr>
                              <w:t>-</w:t>
                            </w:r>
                            <w:r w:rsidR="001F756C" w:rsidRPr="00C93ADE">
                              <w:rPr>
                                <w:rFonts w:ascii="Times New Roman" w:eastAsia="Calibri" w:hAnsi="Times New Roman" w:cs="Times New Roman"/>
                                <w:b/>
                                <w:color w:val="000000"/>
                                <w:sz w:val="24"/>
                                <w:szCs w:val="24"/>
                              </w:rPr>
                              <w:t xml:space="preserve"> </w:t>
                            </w:r>
                            <w:r w:rsidRPr="00C93ADE">
                              <w:rPr>
                                <w:rFonts w:ascii="Times New Roman" w:eastAsia="Calibri" w:hAnsi="Times New Roman" w:cs="Times New Roman"/>
                                <w:color w:val="000000"/>
                                <w:sz w:val="24"/>
                                <w:szCs w:val="24"/>
                              </w:rPr>
                              <w:t xml:space="preserve">Approved by Faculty Senate on April 14, 2014 </w:t>
                            </w:r>
                          </w:p>
                          <w:p w14:paraId="7B03D9DE" w14:textId="77777777" w:rsidR="00426A90" w:rsidRPr="00C93ADE" w:rsidRDefault="00426A90" w:rsidP="00426A90">
                            <w:pPr>
                              <w:widowControl/>
                              <w:autoSpaceDE w:val="0"/>
                              <w:autoSpaceDN w:val="0"/>
                              <w:spacing w:after="0" w:line="240" w:lineRule="auto"/>
                              <w:rPr>
                                <w:rFonts w:ascii="Times New Roman" w:eastAsia="Calibri" w:hAnsi="Times New Roman" w:cs="Times New Roman"/>
                                <w:color w:val="000000"/>
                                <w:sz w:val="24"/>
                                <w:szCs w:val="24"/>
                              </w:rPr>
                            </w:pPr>
                          </w:p>
                          <w:p w14:paraId="5DCA21F1" w14:textId="77777777" w:rsidR="00426A90" w:rsidRPr="00C93ADE" w:rsidRDefault="006B3524" w:rsidP="00426A90">
                            <w:pPr>
                              <w:widowControl/>
                              <w:autoSpaceDE w:val="0"/>
                              <w:autoSpaceDN w:val="0"/>
                              <w:spacing w:after="0" w:line="240" w:lineRule="auto"/>
                              <w:rPr>
                                <w:rFonts w:ascii="Times New Roman" w:eastAsia="Calibri" w:hAnsi="Times New Roman" w:cs="Times New Roman"/>
                                <w:color w:val="000000"/>
                                <w:sz w:val="24"/>
                                <w:szCs w:val="24"/>
                              </w:rPr>
                            </w:pPr>
                            <w:r w:rsidRPr="00C93ADE">
                              <w:rPr>
                                <w:rFonts w:ascii="Times New Roman" w:eastAsia="Calibri" w:hAnsi="Times New Roman" w:cs="Times New Roman"/>
                                <w:b/>
                                <w:color w:val="000000"/>
                                <w:sz w:val="24"/>
                                <w:szCs w:val="24"/>
                              </w:rPr>
                              <w:t xml:space="preserve">Explanation: </w:t>
                            </w:r>
                            <w:r w:rsidR="00426A90" w:rsidRPr="00C93ADE">
                              <w:rPr>
                                <w:rFonts w:ascii="Times New Roman" w:eastAsia="Calibri" w:hAnsi="Times New Roman" w:cs="Times New Roman"/>
                                <w:b/>
                                <w:color w:val="000000"/>
                                <w:sz w:val="24"/>
                                <w:szCs w:val="24"/>
                              </w:rPr>
                              <w:t>3.13.4.1</w:t>
                            </w:r>
                            <w:r w:rsidR="00426A90" w:rsidRPr="00C93ADE">
                              <w:rPr>
                                <w:rFonts w:ascii="Times New Roman" w:eastAsia="Calibri" w:hAnsi="Times New Roman" w:cs="Times New Roman"/>
                                <w:color w:val="000000"/>
                                <w:sz w:val="24"/>
                                <w:szCs w:val="24"/>
                              </w:rPr>
                              <w:t xml:space="preserve"> </w:t>
                            </w:r>
                            <w:proofErr w:type="gramStart"/>
                            <w:r w:rsidR="00E51707">
                              <w:rPr>
                                <w:rFonts w:ascii="Times New Roman" w:eastAsia="Calibri" w:hAnsi="Times New Roman" w:cs="Times New Roman"/>
                                <w:color w:val="000000"/>
                                <w:sz w:val="24"/>
                                <w:szCs w:val="24"/>
                              </w:rPr>
                              <w:t>I</w:t>
                            </w:r>
                            <w:r w:rsidR="00F66963">
                              <w:rPr>
                                <w:rFonts w:ascii="Times New Roman" w:eastAsia="Calibri" w:hAnsi="Times New Roman" w:cs="Times New Roman"/>
                                <w:color w:val="000000"/>
                                <w:sz w:val="24"/>
                                <w:szCs w:val="24"/>
                              </w:rPr>
                              <w:t>n</w:t>
                            </w:r>
                            <w:proofErr w:type="gramEnd"/>
                            <w:r w:rsidR="00F66963">
                              <w:rPr>
                                <w:rFonts w:ascii="Times New Roman" w:eastAsia="Calibri" w:hAnsi="Times New Roman" w:cs="Times New Roman"/>
                                <w:color w:val="000000"/>
                                <w:sz w:val="24"/>
                                <w:szCs w:val="24"/>
                              </w:rPr>
                              <w:t xml:space="preserve"> the f</w:t>
                            </w:r>
                            <w:r w:rsidR="00426A90" w:rsidRPr="00C93ADE">
                              <w:rPr>
                                <w:rFonts w:ascii="Times New Roman" w:eastAsia="Calibri" w:hAnsi="Times New Roman" w:cs="Times New Roman"/>
                                <w:color w:val="000000"/>
                                <w:sz w:val="24"/>
                                <w:szCs w:val="24"/>
                              </w:rPr>
                              <w:t>ifth line down</w:t>
                            </w:r>
                            <w:r w:rsidR="00F66963">
                              <w:rPr>
                                <w:rFonts w:ascii="Times New Roman" w:eastAsia="Calibri" w:hAnsi="Times New Roman" w:cs="Times New Roman"/>
                                <w:color w:val="000000"/>
                                <w:sz w:val="24"/>
                                <w:szCs w:val="24"/>
                              </w:rPr>
                              <w:t>,</w:t>
                            </w:r>
                            <w:r w:rsidR="00426A90" w:rsidRPr="00C93ADE">
                              <w:rPr>
                                <w:rFonts w:ascii="Times New Roman" w:eastAsia="Calibri" w:hAnsi="Times New Roman" w:cs="Times New Roman"/>
                                <w:color w:val="000000"/>
                                <w:sz w:val="24"/>
                                <w:szCs w:val="24"/>
                              </w:rPr>
                              <w:t xml:space="preserve"> “have the opportunity” was changed to “may receive consideration” to reflect the actual review process.</w:t>
                            </w:r>
                          </w:p>
                          <w:p w14:paraId="2E8503FA" w14:textId="77777777" w:rsidR="00426A90" w:rsidRPr="00C93ADE" w:rsidRDefault="00426A90" w:rsidP="00426A90">
                            <w:pPr>
                              <w:spacing w:after="0" w:line="240" w:lineRule="auto"/>
                              <w:ind w:right="41"/>
                              <w:jc w:val="both"/>
                              <w:rPr>
                                <w:rFonts w:ascii="Calibri" w:eastAsia="Calibri" w:hAnsi="Calibri" w:cs="Times New Roman"/>
                                <w:b/>
                                <w:sz w:val="24"/>
                                <w:szCs w:val="24"/>
                              </w:rPr>
                            </w:pPr>
                          </w:p>
                          <w:p w14:paraId="3FF6571A" w14:textId="77777777" w:rsidR="00426A90" w:rsidRPr="00C93ADE" w:rsidRDefault="00426A90" w:rsidP="00426A90">
                            <w:pPr>
                              <w:widowControl/>
                              <w:autoSpaceDE w:val="0"/>
                              <w:autoSpaceDN w:val="0"/>
                              <w:spacing w:after="0" w:line="240" w:lineRule="auto"/>
                              <w:rPr>
                                <w:rFonts w:ascii="Times New Roman" w:eastAsia="Calibri" w:hAnsi="Times New Roman" w:cs="Times New Roman"/>
                                <w:color w:val="000000"/>
                                <w:sz w:val="24"/>
                                <w:szCs w:val="24"/>
                              </w:rPr>
                            </w:pPr>
                            <w:r w:rsidRPr="00C93ADE">
                              <w:rPr>
                                <w:rFonts w:ascii="Times New Roman" w:eastAsia="Calibri" w:hAnsi="Times New Roman" w:cs="Times New Roman"/>
                                <w:b/>
                                <w:color w:val="000000"/>
                                <w:sz w:val="24"/>
                                <w:szCs w:val="24"/>
                              </w:rPr>
                              <w:t>3.13.4.3</w:t>
                            </w:r>
                            <w:r w:rsidR="00E51707">
                              <w:rPr>
                                <w:rFonts w:ascii="Times New Roman" w:eastAsia="Calibri" w:hAnsi="Times New Roman" w:cs="Times New Roman"/>
                                <w:color w:val="000000"/>
                                <w:sz w:val="24"/>
                                <w:szCs w:val="24"/>
                              </w:rPr>
                              <w:t xml:space="preserve"> I</w:t>
                            </w:r>
                            <w:r w:rsidR="00F66963">
                              <w:rPr>
                                <w:rFonts w:ascii="Times New Roman" w:eastAsia="Calibri" w:hAnsi="Times New Roman" w:cs="Times New Roman"/>
                                <w:color w:val="000000"/>
                                <w:sz w:val="24"/>
                                <w:szCs w:val="24"/>
                              </w:rPr>
                              <w:t xml:space="preserve">n the first line, </w:t>
                            </w:r>
                            <w:r w:rsidRPr="00C93ADE">
                              <w:rPr>
                                <w:rFonts w:ascii="Times New Roman" w:eastAsia="Calibri" w:hAnsi="Times New Roman" w:cs="Times New Roman"/>
                                <w:color w:val="000000"/>
                                <w:sz w:val="24"/>
                                <w:szCs w:val="24"/>
                              </w:rPr>
                              <w:t xml:space="preserve">“from lecturer” was added to clarify that a non-tenure track faculty member already had to be a lecturer before being promoted to senior lecturer.  </w:t>
                            </w:r>
                          </w:p>
                          <w:p w14:paraId="68784CA5" w14:textId="77777777" w:rsidR="00426A90" w:rsidRPr="00C93ADE" w:rsidRDefault="00426A90" w:rsidP="00426A90">
                            <w:pPr>
                              <w:widowControl/>
                              <w:autoSpaceDE w:val="0"/>
                              <w:autoSpaceDN w:val="0"/>
                              <w:spacing w:after="0" w:line="240" w:lineRule="auto"/>
                              <w:rPr>
                                <w:rFonts w:ascii="Times New Roman" w:eastAsia="Calibri" w:hAnsi="Times New Roman" w:cs="Times New Roman"/>
                                <w:color w:val="000000"/>
                                <w:sz w:val="24"/>
                                <w:szCs w:val="24"/>
                              </w:rPr>
                            </w:pPr>
                          </w:p>
                          <w:p w14:paraId="6A214BBA" w14:textId="77777777" w:rsidR="00426A90" w:rsidRPr="00C93ADE" w:rsidRDefault="00426A90" w:rsidP="00426A90">
                            <w:pPr>
                              <w:widowControl/>
                              <w:autoSpaceDE w:val="0"/>
                              <w:autoSpaceDN w:val="0"/>
                              <w:spacing w:after="0" w:line="240" w:lineRule="auto"/>
                              <w:rPr>
                                <w:rFonts w:ascii="Times New Roman" w:eastAsia="Calibri" w:hAnsi="Times New Roman" w:cs="Times New Roman"/>
                                <w:color w:val="000000"/>
                                <w:sz w:val="24"/>
                                <w:szCs w:val="24"/>
                              </w:rPr>
                            </w:pPr>
                            <w:proofErr w:type="spellStart"/>
                            <w:r w:rsidRPr="00C93ADE">
                              <w:rPr>
                                <w:rFonts w:ascii="Times New Roman" w:eastAsia="Calibri" w:hAnsi="Times New Roman" w:cs="Times New Roman"/>
                                <w:b/>
                                <w:color w:val="000000"/>
                                <w:sz w:val="24"/>
                                <w:szCs w:val="24"/>
                              </w:rPr>
                              <w:t>3.13.4.3</w:t>
                            </w:r>
                            <w:proofErr w:type="gramStart"/>
                            <w:r w:rsidRPr="00C93ADE">
                              <w:rPr>
                                <w:rFonts w:ascii="Times New Roman" w:eastAsia="Calibri" w:hAnsi="Times New Roman" w:cs="Times New Roman"/>
                                <w:b/>
                                <w:color w:val="000000"/>
                                <w:sz w:val="24"/>
                                <w:szCs w:val="24"/>
                              </w:rPr>
                              <w:t>.a</w:t>
                            </w:r>
                            <w:proofErr w:type="spellEnd"/>
                            <w:proofErr w:type="gramEnd"/>
                            <w:r w:rsidR="00F00113" w:rsidRPr="00C93ADE">
                              <w:rPr>
                                <w:rFonts w:ascii="Times New Roman" w:eastAsia="Calibri" w:hAnsi="Times New Roman" w:cs="Times New Roman"/>
                                <w:color w:val="000000"/>
                                <w:sz w:val="24"/>
                                <w:szCs w:val="24"/>
                              </w:rPr>
                              <w:t xml:space="preserve"> “P</w:t>
                            </w:r>
                            <w:r w:rsidRPr="00C93ADE">
                              <w:rPr>
                                <w:rFonts w:ascii="Times New Roman" w:eastAsia="Calibri" w:hAnsi="Times New Roman" w:cs="Times New Roman"/>
                                <w:color w:val="000000"/>
                                <w:sz w:val="24"/>
                                <w:szCs w:val="24"/>
                              </w:rPr>
                              <w:t>ost matriculation of a master’s degree” was added to clarify that the teaching experience needed to be after receiving a master’s degree, not as part of a graduate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2A357" id="_x0000_s1035" type="#_x0000_t202" style="position:absolute;margin-left:.35pt;margin-top:5pt;width:480.75pt;height:154.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">
                <v:textbox>
                  <w:txbxContent>
                    <w:p w14:paraId="7FFF2A39" w14:textId="77777777" w:rsidR="00426A90" w:rsidRPr="00C93ADE" w:rsidRDefault="00426A90" w:rsidP="00426A90">
                      <w:pPr>
                        <w:widowControl/>
                        <w:autoSpaceDE w:val="0"/>
                        <w:autoSpaceDN w:val="0"/>
                        <w:spacing w:after="0" w:line="240" w:lineRule="auto"/>
                        <w:rPr>
                          <w:rFonts w:ascii="Times New Roman" w:eastAsia="Calibri" w:hAnsi="Times New Roman" w:cs="Times New Roman"/>
                          <w:b/>
                          <w:color w:val="000000"/>
                          <w:sz w:val="24"/>
                          <w:szCs w:val="24"/>
                        </w:rPr>
                      </w:pPr>
                      <w:r w:rsidRPr="00C93ADE">
                        <w:rPr>
                          <w:rFonts w:ascii="Times New Roman" w:eastAsia="Calibri" w:hAnsi="Times New Roman" w:cs="Times New Roman"/>
                          <w:b/>
                          <w:color w:val="000000"/>
                          <w:sz w:val="24"/>
                          <w:szCs w:val="24"/>
                        </w:rPr>
                        <w:t xml:space="preserve">3.13.4 Lecturers </w:t>
                      </w:r>
                      <w:r w:rsidR="001F756C" w:rsidRPr="00AA63D8">
                        <w:rPr>
                          <w:rFonts w:ascii="Times New Roman" w:eastAsia="Calibri" w:hAnsi="Times New Roman" w:cs="Times New Roman"/>
                          <w:color w:val="000000"/>
                          <w:sz w:val="24"/>
                          <w:szCs w:val="24"/>
                        </w:rPr>
                        <w:t>-</w:t>
                      </w:r>
                      <w:r w:rsidR="001F756C" w:rsidRPr="00C93ADE">
                        <w:rPr>
                          <w:rFonts w:ascii="Times New Roman" w:eastAsia="Calibri" w:hAnsi="Times New Roman" w:cs="Times New Roman"/>
                          <w:b/>
                          <w:color w:val="000000"/>
                          <w:sz w:val="24"/>
                          <w:szCs w:val="24"/>
                        </w:rPr>
                        <w:t xml:space="preserve"> </w:t>
                      </w:r>
                      <w:r w:rsidRPr="00C93ADE">
                        <w:rPr>
                          <w:rFonts w:ascii="Times New Roman" w:eastAsia="Calibri" w:hAnsi="Times New Roman" w:cs="Times New Roman"/>
                          <w:color w:val="000000"/>
                          <w:sz w:val="24"/>
                          <w:szCs w:val="24"/>
                        </w:rPr>
                        <w:t xml:space="preserve">Approved by Faculty Senate on April 14, 2014 </w:t>
                      </w:r>
                    </w:p>
                    <w:p w14:paraId="7B03D9DE" w14:textId="77777777" w:rsidR="00426A90" w:rsidRPr="00C93ADE" w:rsidRDefault="00426A90" w:rsidP="00426A90">
                      <w:pPr>
                        <w:widowControl/>
                        <w:autoSpaceDE w:val="0"/>
                        <w:autoSpaceDN w:val="0"/>
                        <w:spacing w:after="0" w:line="240" w:lineRule="auto"/>
                        <w:rPr>
                          <w:rFonts w:ascii="Times New Roman" w:eastAsia="Calibri" w:hAnsi="Times New Roman" w:cs="Times New Roman"/>
                          <w:color w:val="000000"/>
                          <w:sz w:val="24"/>
                          <w:szCs w:val="24"/>
                        </w:rPr>
                      </w:pPr>
                    </w:p>
                    <w:p w14:paraId="5DCA21F1" w14:textId="77777777" w:rsidR="00426A90" w:rsidRPr="00C93ADE" w:rsidRDefault="006B3524" w:rsidP="00426A90">
                      <w:pPr>
                        <w:widowControl/>
                        <w:autoSpaceDE w:val="0"/>
                        <w:autoSpaceDN w:val="0"/>
                        <w:spacing w:after="0" w:line="240" w:lineRule="auto"/>
                        <w:rPr>
                          <w:rFonts w:ascii="Times New Roman" w:eastAsia="Calibri" w:hAnsi="Times New Roman" w:cs="Times New Roman"/>
                          <w:color w:val="000000"/>
                          <w:sz w:val="24"/>
                          <w:szCs w:val="24"/>
                        </w:rPr>
                      </w:pPr>
                      <w:r w:rsidRPr="00C93ADE">
                        <w:rPr>
                          <w:rFonts w:ascii="Times New Roman" w:eastAsia="Calibri" w:hAnsi="Times New Roman" w:cs="Times New Roman"/>
                          <w:b/>
                          <w:color w:val="000000"/>
                          <w:sz w:val="24"/>
                          <w:szCs w:val="24"/>
                        </w:rPr>
                        <w:t xml:space="preserve">Explanation: </w:t>
                      </w:r>
                      <w:r w:rsidR="00426A90" w:rsidRPr="00C93ADE">
                        <w:rPr>
                          <w:rFonts w:ascii="Times New Roman" w:eastAsia="Calibri" w:hAnsi="Times New Roman" w:cs="Times New Roman"/>
                          <w:b/>
                          <w:color w:val="000000"/>
                          <w:sz w:val="24"/>
                          <w:szCs w:val="24"/>
                        </w:rPr>
                        <w:t>3.13.4.1</w:t>
                      </w:r>
                      <w:r w:rsidR="00426A90" w:rsidRPr="00C93ADE">
                        <w:rPr>
                          <w:rFonts w:ascii="Times New Roman" w:eastAsia="Calibri" w:hAnsi="Times New Roman" w:cs="Times New Roman"/>
                          <w:color w:val="000000"/>
                          <w:sz w:val="24"/>
                          <w:szCs w:val="24"/>
                        </w:rPr>
                        <w:t xml:space="preserve"> </w:t>
                      </w:r>
                      <w:r w:rsidR="00E51707">
                        <w:rPr>
                          <w:rFonts w:ascii="Times New Roman" w:eastAsia="Calibri" w:hAnsi="Times New Roman" w:cs="Times New Roman"/>
                          <w:color w:val="000000"/>
                          <w:sz w:val="24"/>
                          <w:szCs w:val="24"/>
                        </w:rPr>
                        <w:t>I</w:t>
                      </w:r>
                      <w:r w:rsidR="00F66963">
                        <w:rPr>
                          <w:rFonts w:ascii="Times New Roman" w:eastAsia="Calibri" w:hAnsi="Times New Roman" w:cs="Times New Roman"/>
                          <w:color w:val="000000"/>
                          <w:sz w:val="24"/>
                          <w:szCs w:val="24"/>
                        </w:rPr>
                        <w:t>n the f</w:t>
                      </w:r>
                      <w:r w:rsidR="00426A90" w:rsidRPr="00C93ADE">
                        <w:rPr>
                          <w:rFonts w:ascii="Times New Roman" w:eastAsia="Calibri" w:hAnsi="Times New Roman" w:cs="Times New Roman"/>
                          <w:color w:val="000000"/>
                          <w:sz w:val="24"/>
                          <w:szCs w:val="24"/>
                        </w:rPr>
                        <w:t>ifth line down</w:t>
                      </w:r>
                      <w:r w:rsidR="00F66963">
                        <w:rPr>
                          <w:rFonts w:ascii="Times New Roman" w:eastAsia="Calibri" w:hAnsi="Times New Roman" w:cs="Times New Roman"/>
                          <w:color w:val="000000"/>
                          <w:sz w:val="24"/>
                          <w:szCs w:val="24"/>
                        </w:rPr>
                        <w:t>,</w:t>
                      </w:r>
                      <w:r w:rsidR="00426A90" w:rsidRPr="00C93ADE">
                        <w:rPr>
                          <w:rFonts w:ascii="Times New Roman" w:eastAsia="Calibri" w:hAnsi="Times New Roman" w:cs="Times New Roman"/>
                          <w:color w:val="000000"/>
                          <w:sz w:val="24"/>
                          <w:szCs w:val="24"/>
                        </w:rPr>
                        <w:t xml:space="preserve"> “have the opportunity” was changed to “may receive consideration” to reflect the actual review process.</w:t>
                      </w:r>
                    </w:p>
                    <w:p w14:paraId="2E8503FA" w14:textId="77777777" w:rsidR="00426A90" w:rsidRPr="00C93ADE" w:rsidRDefault="00426A90" w:rsidP="00426A90">
                      <w:pPr>
                        <w:spacing w:after="0" w:line="240" w:lineRule="auto"/>
                        <w:ind w:right="41"/>
                        <w:jc w:val="both"/>
                        <w:rPr>
                          <w:rFonts w:ascii="Calibri" w:eastAsia="Calibri" w:hAnsi="Calibri" w:cs="Times New Roman"/>
                          <w:b/>
                          <w:sz w:val="24"/>
                          <w:szCs w:val="24"/>
                        </w:rPr>
                      </w:pPr>
                    </w:p>
                    <w:p w14:paraId="3FF6571A" w14:textId="77777777" w:rsidR="00426A90" w:rsidRPr="00C93ADE" w:rsidRDefault="00426A90" w:rsidP="00426A90">
                      <w:pPr>
                        <w:widowControl/>
                        <w:autoSpaceDE w:val="0"/>
                        <w:autoSpaceDN w:val="0"/>
                        <w:spacing w:after="0" w:line="240" w:lineRule="auto"/>
                        <w:rPr>
                          <w:rFonts w:ascii="Times New Roman" w:eastAsia="Calibri" w:hAnsi="Times New Roman" w:cs="Times New Roman"/>
                          <w:color w:val="000000"/>
                          <w:sz w:val="24"/>
                          <w:szCs w:val="24"/>
                        </w:rPr>
                      </w:pPr>
                      <w:r w:rsidRPr="00C93ADE">
                        <w:rPr>
                          <w:rFonts w:ascii="Times New Roman" w:eastAsia="Calibri" w:hAnsi="Times New Roman" w:cs="Times New Roman"/>
                          <w:b/>
                          <w:color w:val="000000"/>
                          <w:sz w:val="24"/>
                          <w:szCs w:val="24"/>
                        </w:rPr>
                        <w:t>3.13.4.3</w:t>
                      </w:r>
                      <w:r w:rsidR="00E51707">
                        <w:rPr>
                          <w:rFonts w:ascii="Times New Roman" w:eastAsia="Calibri" w:hAnsi="Times New Roman" w:cs="Times New Roman"/>
                          <w:color w:val="000000"/>
                          <w:sz w:val="24"/>
                          <w:szCs w:val="24"/>
                        </w:rPr>
                        <w:t xml:space="preserve"> I</w:t>
                      </w:r>
                      <w:r w:rsidR="00F66963">
                        <w:rPr>
                          <w:rFonts w:ascii="Times New Roman" w:eastAsia="Calibri" w:hAnsi="Times New Roman" w:cs="Times New Roman"/>
                          <w:color w:val="000000"/>
                          <w:sz w:val="24"/>
                          <w:szCs w:val="24"/>
                        </w:rPr>
                        <w:t xml:space="preserve">n the first line, </w:t>
                      </w:r>
                      <w:r w:rsidRPr="00C93ADE">
                        <w:rPr>
                          <w:rFonts w:ascii="Times New Roman" w:eastAsia="Calibri" w:hAnsi="Times New Roman" w:cs="Times New Roman"/>
                          <w:color w:val="000000"/>
                          <w:sz w:val="24"/>
                          <w:szCs w:val="24"/>
                        </w:rPr>
                        <w:t xml:space="preserve">“from lecturer” was added to clarify that a non-tenure track faculty member already had to be a lecturer before being promoted to senior lecturer.  </w:t>
                      </w:r>
                    </w:p>
                    <w:p w14:paraId="68784CA5" w14:textId="77777777" w:rsidR="00426A90" w:rsidRPr="00C93ADE" w:rsidRDefault="00426A90" w:rsidP="00426A90">
                      <w:pPr>
                        <w:widowControl/>
                        <w:autoSpaceDE w:val="0"/>
                        <w:autoSpaceDN w:val="0"/>
                        <w:spacing w:after="0" w:line="240" w:lineRule="auto"/>
                        <w:rPr>
                          <w:rFonts w:ascii="Times New Roman" w:eastAsia="Calibri" w:hAnsi="Times New Roman" w:cs="Times New Roman"/>
                          <w:color w:val="000000"/>
                          <w:sz w:val="24"/>
                          <w:szCs w:val="24"/>
                        </w:rPr>
                      </w:pPr>
                    </w:p>
                    <w:p w14:paraId="6A214BBA" w14:textId="77777777" w:rsidR="00426A90" w:rsidRPr="00C93ADE" w:rsidRDefault="00426A90" w:rsidP="00426A90">
                      <w:pPr>
                        <w:widowControl/>
                        <w:autoSpaceDE w:val="0"/>
                        <w:autoSpaceDN w:val="0"/>
                        <w:spacing w:after="0" w:line="240" w:lineRule="auto"/>
                        <w:rPr>
                          <w:rFonts w:ascii="Times New Roman" w:eastAsia="Calibri" w:hAnsi="Times New Roman" w:cs="Times New Roman"/>
                          <w:color w:val="000000"/>
                          <w:sz w:val="24"/>
                          <w:szCs w:val="24"/>
                        </w:rPr>
                      </w:pPr>
                      <w:r w:rsidRPr="00C93ADE">
                        <w:rPr>
                          <w:rFonts w:ascii="Times New Roman" w:eastAsia="Calibri" w:hAnsi="Times New Roman" w:cs="Times New Roman"/>
                          <w:b/>
                          <w:color w:val="000000"/>
                          <w:sz w:val="24"/>
                          <w:szCs w:val="24"/>
                        </w:rPr>
                        <w:t>3.13.4.3.a</w:t>
                      </w:r>
                      <w:r w:rsidR="00F00113" w:rsidRPr="00C93ADE">
                        <w:rPr>
                          <w:rFonts w:ascii="Times New Roman" w:eastAsia="Calibri" w:hAnsi="Times New Roman" w:cs="Times New Roman"/>
                          <w:color w:val="000000"/>
                          <w:sz w:val="24"/>
                          <w:szCs w:val="24"/>
                        </w:rPr>
                        <w:t xml:space="preserve"> “P</w:t>
                      </w:r>
                      <w:r w:rsidRPr="00C93ADE">
                        <w:rPr>
                          <w:rFonts w:ascii="Times New Roman" w:eastAsia="Calibri" w:hAnsi="Times New Roman" w:cs="Times New Roman"/>
                          <w:color w:val="000000"/>
                          <w:sz w:val="24"/>
                          <w:szCs w:val="24"/>
                        </w:rPr>
                        <w:t>ost matriculation of a master’s degree” was added to clarify that the teaching experience needed to be after receiving a master’s degree, not as part of a graduate program.</w:t>
                      </w:r>
                    </w:p>
                  </w:txbxContent>
                </v:textbox>
                <w10:wrap type="square"/>
              </v:shape>
            </w:pict>
          </mc:Fallback>
        </mc:AlternateContent>
      </w:r>
    </w:p>
    <w:p w14:paraId="751EB645" w14:textId="77777777" w:rsidR="005B513A" w:rsidRPr="00722B3C" w:rsidRDefault="00722B3C" w:rsidP="00722B3C">
      <w:pPr>
        <w:autoSpaceDE w:val="0"/>
        <w:autoSpaceDN w:val="0"/>
        <w:adjustRightInd w:val="0"/>
        <w:spacing w:after="0" w:line="240" w:lineRule="auto"/>
        <w:rPr>
          <w:rFonts w:ascii="Times New Roman" w:hAnsi="Times New Roman" w:cs="Times New Roman"/>
          <w:b/>
          <w:sz w:val="24"/>
          <w:szCs w:val="24"/>
        </w:rPr>
      </w:pPr>
      <w:r w:rsidRPr="00722B3C">
        <w:rPr>
          <w:rFonts w:ascii="Times New Roman" w:hAnsi="Times New Roman" w:cs="Times New Roman"/>
          <w:b/>
          <w:sz w:val="24"/>
          <w:szCs w:val="24"/>
        </w:rPr>
        <w:t>New language: 3.13.4  Lecturers</w:t>
      </w:r>
    </w:p>
    <w:p w14:paraId="364378F1" w14:textId="77777777" w:rsidR="00722B3C" w:rsidRPr="005B513A" w:rsidRDefault="00722B3C" w:rsidP="005B513A">
      <w:pPr>
        <w:widowControl/>
        <w:spacing w:after="0" w:line="240" w:lineRule="auto"/>
        <w:rPr>
          <w:rFonts w:ascii="Times New Roman" w:hAnsi="Times New Roman" w:cs="Times New Roman"/>
          <w:sz w:val="24"/>
          <w:szCs w:val="24"/>
        </w:rPr>
      </w:pPr>
    </w:p>
    <w:p w14:paraId="55838366" w14:textId="77777777" w:rsidR="005B513A" w:rsidRPr="005B513A" w:rsidRDefault="007300B6" w:rsidP="005B513A">
      <w:pPr>
        <w:widowControl/>
        <w:spacing w:after="0" w:line="240" w:lineRule="auto"/>
        <w:ind w:right="55"/>
        <w:rPr>
          <w:rFonts w:ascii="Times New Roman" w:hAnsi="Times New Roman" w:cs="Times New Roman"/>
          <w:spacing w:val="-1"/>
          <w:sz w:val="24"/>
          <w:szCs w:val="24"/>
        </w:rPr>
      </w:pPr>
      <w:r>
        <w:rPr>
          <w:rFonts w:ascii="Times New Roman" w:hAnsi="Times New Roman" w:cs="Times New Roman"/>
          <w:b/>
          <w:bCs/>
          <w:sz w:val="24"/>
          <w:szCs w:val="24"/>
        </w:rPr>
        <w:t xml:space="preserve">3.13.4.1  </w:t>
      </w:r>
      <w:r w:rsidR="005B513A" w:rsidRPr="005B513A">
        <w:rPr>
          <w:rFonts w:ascii="Times New Roman" w:hAnsi="Times New Roman" w:cs="Times New Roman"/>
          <w:spacing w:val="-3"/>
          <w:sz w:val="24"/>
          <w:szCs w:val="24"/>
        </w:rPr>
        <w:t>L</w:t>
      </w:r>
      <w:r w:rsidR="005B513A" w:rsidRPr="005B513A">
        <w:rPr>
          <w:rFonts w:ascii="Times New Roman" w:hAnsi="Times New Roman" w:cs="Times New Roman"/>
          <w:spacing w:val="-1"/>
          <w:sz w:val="24"/>
          <w:szCs w:val="24"/>
        </w:rPr>
        <w:t>ec</w:t>
      </w:r>
      <w:r w:rsidR="005B513A" w:rsidRPr="005B513A">
        <w:rPr>
          <w:rFonts w:ascii="Times New Roman" w:hAnsi="Times New Roman" w:cs="Times New Roman"/>
          <w:sz w:val="24"/>
          <w:szCs w:val="24"/>
        </w:rPr>
        <w:t>tu</w:t>
      </w:r>
      <w:r w:rsidR="005B513A" w:rsidRPr="005B513A">
        <w:rPr>
          <w:rFonts w:ascii="Times New Roman" w:hAnsi="Times New Roman" w:cs="Times New Roman"/>
          <w:spacing w:val="-1"/>
          <w:sz w:val="24"/>
          <w:szCs w:val="24"/>
        </w:rPr>
        <w:t>r</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pacing w:val="-1"/>
          <w:sz w:val="24"/>
          <w:szCs w:val="24"/>
        </w:rPr>
        <w:t>r</w:t>
      </w:r>
      <w:r w:rsidR="005B513A" w:rsidRPr="005B513A">
        <w:rPr>
          <w:rFonts w:ascii="Times New Roman" w:hAnsi="Times New Roman" w:cs="Times New Roman"/>
          <w:sz w:val="24"/>
          <w:szCs w:val="24"/>
        </w:rPr>
        <w:t>s must poss</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 xml:space="preserve">ss </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t l</w:t>
      </w:r>
      <w:r w:rsidR="005B513A" w:rsidRPr="005B513A">
        <w:rPr>
          <w:rFonts w:ascii="Times New Roman" w:hAnsi="Times New Roman" w:cs="Times New Roman"/>
          <w:spacing w:val="-1"/>
          <w:sz w:val="24"/>
          <w:szCs w:val="24"/>
        </w:rPr>
        <w:t>ea</w:t>
      </w:r>
      <w:r w:rsidR="005B513A" w:rsidRPr="005B513A">
        <w:rPr>
          <w:rFonts w:ascii="Times New Roman" w:hAnsi="Times New Roman" w:cs="Times New Roman"/>
          <w:sz w:val="24"/>
          <w:szCs w:val="24"/>
        </w:rPr>
        <w:t>st a</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m</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st</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pacing w:val="2"/>
          <w:sz w:val="24"/>
          <w:szCs w:val="24"/>
        </w:rPr>
        <w:t>r’</w:t>
      </w:r>
      <w:r w:rsidR="005B513A" w:rsidRPr="005B513A">
        <w:rPr>
          <w:rFonts w:ascii="Times New Roman" w:hAnsi="Times New Roman" w:cs="Times New Roman"/>
          <w:sz w:val="24"/>
          <w:szCs w:val="24"/>
        </w:rPr>
        <w:t>s d</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g</w:t>
      </w:r>
      <w:r w:rsidR="005B513A" w:rsidRPr="005B513A">
        <w:rPr>
          <w:rFonts w:ascii="Times New Roman" w:hAnsi="Times New Roman" w:cs="Times New Roman"/>
          <w:spacing w:val="-1"/>
          <w:sz w:val="24"/>
          <w:szCs w:val="24"/>
        </w:rPr>
        <w:t>re</w:t>
      </w:r>
      <w:r w:rsidR="005B513A" w:rsidRPr="005B513A">
        <w:rPr>
          <w:rFonts w:ascii="Times New Roman" w:hAnsi="Times New Roman" w:cs="Times New Roman"/>
          <w:sz w:val="24"/>
          <w:szCs w:val="24"/>
        </w:rPr>
        <w:t>e</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pacing w:val="-1"/>
          <w:sz w:val="24"/>
          <w:szCs w:val="24"/>
        </w:rPr>
        <w:t>fr</w:t>
      </w:r>
      <w:r w:rsidR="005B513A" w:rsidRPr="005B513A">
        <w:rPr>
          <w:rFonts w:ascii="Times New Roman" w:hAnsi="Times New Roman" w:cs="Times New Roman"/>
          <w:sz w:val="24"/>
          <w:szCs w:val="24"/>
        </w:rPr>
        <w:t xml:space="preserve">om </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n</w:t>
      </w:r>
      <w:r w:rsidR="005B513A" w:rsidRPr="005B513A">
        <w:rPr>
          <w:rFonts w:ascii="Times New Roman" w:hAnsi="Times New Roman" w:cs="Times New Roman"/>
          <w:spacing w:val="2"/>
          <w:sz w:val="24"/>
          <w:szCs w:val="24"/>
        </w:rPr>
        <w:t xml:space="preserve"> </w:t>
      </w:r>
      <w:r w:rsidR="005B513A" w:rsidRPr="005B513A">
        <w:rPr>
          <w:rFonts w:ascii="Times New Roman" w:hAnsi="Times New Roman" w:cs="Times New Roman"/>
          <w:spacing w:val="-1"/>
          <w:sz w:val="24"/>
          <w:szCs w:val="24"/>
        </w:rPr>
        <w:t>ac</w:t>
      </w:r>
      <w:r w:rsidR="005B513A" w:rsidRPr="005B513A">
        <w:rPr>
          <w:rFonts w:ascii="Times New Roman" w:hAnsi="Times New Roman" w:cs="Times New Roman"/>
          <w:spacing w:val="1"/>
          <w:sz w:val="24"/>
          <w:szCs w:val="24"/>
        </w:rPr>
        <w:t>c</w:t>
      </w:r>
      <w:r w:rsidR="005B513A" w:rsidRPr="005B513A">
        <w:rPr>
          <w:rFonts w:ascii="Times New Roman" w:hAnsi="Times New Roman" w:cs="Times New Roman"/>
          <w:spacing w:val="-1"/>
          <w:sz w:val="24"/>
          <w:szCs w:val="24"/>
        </w:rPr>
        <w:t>re</w:t>
      </w:r>
      <w:r w:rsidR="005B513A" w:rsidRPr="005B513A">
        <w:rPr>
          <w:rFonts w:ascii="Times New Roman" w:hAnsi="Times New Roman" w:cs="Times New Roman"/>
          <w:sz w:val="24"/>
          <w:szCs w:val="24"/>
        </w:rPr>
        <w:t>di</w:t>
      </w:r>
      <w:r w:rsidR="005B513A" w:rsidRPr="005B513A">
        <w:rPr>
          <w:rFonts w:ascii="Times New Roman" w:hAnsi="Times New Roman" w:cs="Times New Roman"/>
          <w:spacing w:val="3"/>
          <w:sz w:val="24"/>
          <w:szCs w:val="24"/>
        </w:rPr>
        <w:t>t</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 xml:space="preserve">d institution with 18 </w:t>
      </w:r>
      <w:r w:rsidR="005B513A" w:rsidRPr="005B513A">
        <w:rPr>
          <w:rFonts w:ascii="Times New Roman" w:hAnsi="Times New Roman" w:cs="Times New Roman"/>
          <w:spacing w:val="-2"/>
          <w:sz w:val="24"/>
          <w:szCs w:val="24"/>
        </w:rPr>
        <w:t>g</w:t>
      </w:r>
      <w:r w:rsidR="005B513A" w:rsidRPr="005B513A">
        <w:rPr>
          <w:rFonts w:ascii="Times New Roman" w:hAnsi="Times New Roman" w:cs="Times New Roman"/>
          <w:spacing w:val="2"/>
          <w:sz w:val="24"/>
          <w:szCs w:val="24"/>
        </w:rPr>
        <w:t>r</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du</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te</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pacing w:val="1"/>
          <w:sz w:val="24"/>
          <w:szCs w:val="24"/>
        </w:rPr>
        <w:t>c</w:t>
      </w:r>
      <w:r w:rsidR="005B513A" w:rsidRPr="005B513A">
        <w:rPr>
          <w:rFonts w:ascii="Times New Roman" w:hAnsi="Times New Roman" w:cs="Times New Roman"/>
          <w:spacing w:val="-1"/>
          <w:sz w:val="24"/>
          <w:szCs w:val="24"/>
        </w:rPr>
        <w:t>re</w:t>
      </w:r>
      <w:r w:rsidR="005B513A" w:rsidRPr="005B513A">
        <w:rPr>
          <w:rFonts w:ascii="Times New Roman" w:hAnsi="Times New Roman" w:cs="Times New Roman"/>
          <w:sz w:val="24"/>
          <w:szCs w:val="24"/>
        </w:rPr>
        <w:t>dits in th</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ir</w:t>
      </w:r>
      <w:r w:rsidR="005B513A" w:rsidRPr="005B513A">
        <w:rPr>
          <w:rFonts w:ascii="Times New Roman" w:hAnsi="Times New Roman" w:cs="Times New Roman"/>
          <w:spacing w:val="-1"/>
          <w:sz w:val="24"/>
          <w:szCs w:val="24"/>
        </w:rPr>
        <w:t xml:space="preserve"> f</w:t>
      </w:r>
      <w:r w:rsidR="005B513A" w:rsidRPr="005B513A">
        <w:rPr>
          <w:rFonts w:ascii="Times New Roman" w:hAnsi="Times New Roman" w:cs="Times New Roman"/>
          <w:sz w:val="24"/>
          <w:szCs w:val="24"/>
        </w:rPr>
        <w:t>i</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ld of</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t</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pacing w:val="-1"/>
          <w:sz w:val="24"/>
          <w:szCs w:val="24"/>
        </w:rPr>
        <w:t>c</w:t>
      </w:r>
      <w:r w:rsidR="005B513A" w:rsidRPr="005B513A">
        <w:rPr>
          <w:rFonts w:ascii="Times New Roman" w:hAnsi="Times New Roman" w:cs="Times New Roman"/>
          <w:sz w:val="24"/>
          <w:szCs w:val="24"/>
        </w:rPr>
        <w:t>hi</w:t>
      </w:r>
      <w:r w:rsidR="005B513A" w:rsidRPr="005B513A">
        <w:rPr>
          <w:rFonts w:ascii="Times New Roman" w:hAnsi="Times New Roman" w:cs="Times New Roman"/>
          <w:spacing w:val="2"/>
          <w:sz w:val="24"/>
          <w:szCs w:val="24"/>
        </w:rPr>
        <w:t>n</w:t>
      </w:r>
      <w:r w:rsidR="005B513A" w:rsidRPr="005B513A">
        <w:rPr>
          <w:rFonts w:ascii="Times New Roman" w:hAnsi="Times New Roman" w:cs="Times New Roman"/>
          <w:spacing w:val="-2"/>
          <w:sz w:val="24"/>
          <w:szCs w:val="24"/>
        </w:rPr>
        <w:t>g</w:t>
      </w:r>
      <w:r w:rsidR="005B513A" w:rsidRPr="005B513A">
        <w:rPr>
          <w:rFonts w:ascii="Times New Roman" w:hAnsi="Times New Roman" w:cs="Times New Roman"/>
          <w:sz w:val="24"/>
          <w:szCs w:val="24"/>
        </w:rPr>
        <w:t xml:space="preserve">. </w:t>
      </w:r>
      <w:r>
        <w:rPr>
          <w:rFonts w:ascii="Times New Roman" w:hAnsi="Times New Roman" w:cs="Times New Roman"/>
          <w:spacing w:val="2"/>
          <w:sz w:val="24"/>
          <w:szCs w:val="24"/>
        </w:rPr>
        <w:t xml:space="preserve"> </w:t>
      </w:r>
      <w:r w:rsidR="005B513A" w:rsidRPr="005B513A">
        <w:rPr>
          <w:rFonts w:ascii="Times New Roman" w:hAnsi="Times New Roman" w:cs="Times New Roman"/>
          <w:sz w:val="24"/>
          <w:szCs w:val="24"/>
        </w:rPr>
        <w:t>The</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l</w:t>
      </w:r>
      <w:r w:rsidR="005B513A" w:rsidRPr="005B513A">
        <w:rPr>
          <w:rFonts w:ascii="Times New Roman" w:hAnsi="Times New Roman" w:cs="Times New Roman"/>
          <w:spacing w:val="-1"/>
          <w:sz w:val="24"/>
          <w:szCs w:val="24"/>
        </w:rPr>
        <w:t>ec</w:t>
      </w:r>
      <w:r w:rsidR="005B513A" w:rsidRPr="005B513A">
        <w:rPr>
          <w:rFonts w:ascii="Times New Roman" w:hAnsi="Times New Roman" w:cs="Times New Roman"/>
          <w:sz w:val="24"/>
          <w:szCs w:val="24"/>
        </w:rPr>
        <w:t>tu</w:t>
      </w:r>
      <w:r w:rsidR="005B513A" w:rsidRPr="005B513A">
        <w:rPr>
          <w:rFonts w:ascii="Times New Roman" w:hAnsi="Times New Roman" w:cs="Times New Roman"/>
          <w:spacing w:val="2"/>
          <w:sz w:val="24"/>
          <w:szCs w:val="24"/>
        </w:rPr>
        <w:t>r</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r</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pacing w:val="2"/>
          <w:sz w:val="24"/>
          <w:szCs w:val="24"/>
        </w:rPr>
        <w:t>r</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nk will be</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us</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 xml:space="preserve">d </w:t>
      </w:r>
      <w:r w:rsidR="005B513A" w:rsidRPr="005B513A">
        <w:rPr>
          <w:rFonts w:ascii="Times New Roman" w:hAnsi="Times New Roman" w:cs="Times New Roman"/>
          <w:spacing w:val="-1"/>
          <w:sz w:val="24"/>
          <w:szCs w:val="24"/>
        </w:rPr>
        <w:t>f</w:t>
      </w:r>
      <w:r w:rsidR="005B513A" w:rsidRPr="005B513A">
        <w:rPr>
          <w:rFonts w:ascii="Times New Roman" w:hAnsi="Times New Roman" w:cs="Times New Roman"/>
          <w:sz w:val="24"/>
          <w:szCs w:val="24"/>
        </w:rPr>
        <w:t>or</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non- t</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nu</w:t>
      </w:r>
      <w:r w:rsidR="005B513A" w:rsidRPr="005B513A">
        <w:rPr>
          <w:rFonts w:ascii="Times New Roman" w:hAnsi="Times New Roman" w:cs="Times New Roman"/>
          <w:spacing w:val="-1"/>
          <w:sz w:val="24"/>
          <w:szCs w:val="24"/>
        </w:rPr>
        <w:t>re-</w:t>
      </w:r>
      <w:r w:rsidR="005B513A" w:rsidRPr="005B513A">
        <w:rPr>
          <w:rFonts w:ascii="Times New Roman" w:hAnsi="Times New Roman" w:cs="Times New Roman"/>
          <w:sz w:val="24"/>
          <w:szCs w:val="24"/>
        </w:rPr>
        <w:t>t</w:t>
      </w:r>
      <w:r w:rsidR="005B513A" w:rsidRPr="005B513A">
        <w:rPr>
          <w:rFonts w:ascii="Times New Roman" w:hAnsi="Times New Roman" w:cs="Times New Roman"/>
          <w:spacing w:val="2"/>
          <w:sz w:val="24"/>
          <w:szCs w:val="24"/>
        </w:rPr>
        <w:t>r</w:t>
      </w:r>
      <w:r w:rsidR="005B513A" w:rsidRPr="005B513A">
        <w:rPr>
          <w:rFonts w:ascii="Times New Roman" w:hAnsi="Times New Roman" w:cs="Times New Roman"/>
          <w:spacing w:val="-1"/>
          <w:sz w:val="24"/>
          <w:szCs w:val="24"/>
        </w:rPr>
        <w:t>ac</w:t>
      </w:r>
      <w:r w:rsidR="005B513A" w:rsidRPr="005B513A">
        <w:rPr>
          <w:rFonts w:ascii="Times New Roman" w:hAnsi="Times New Roman" w:cs="Times New Roman"/>
          <w:sz w:val="24"/>
          <w:szCs w:val="24"/>
        </w:rPr>
        <w:t xml:space="preserve">k </w:t>
      </w:r>
      <w:r w:rsidR="005B513A" w:rsidRPr="005B513A">
        <w:rPr>
          <w:rFonts w:ascii="Times New Roman" w:hAnsi="Times New Roman" w:cs="Times New Roman"/>
          <w:spacing w:val="2"/>
          <w:sz w:val="24"/>
          <w:szCs w:val="24"/>
        </w:rPr>
        <w:t>f</w:t>
      </w:r>
      <w:r w:rsidR="005B513A" w:rsidRPr="005B513A">
        <w:rPr>
          <w:rFonts w:ascii="Times New Roman" w:hAnsi="Times New Roman" w:cs="Times New Roman"/>
          <w:spacing w:val="-1"/>
          <w:sz w:val="24"/>
          <w:szCs w:val="24"/>
        </w:rPr>
        <w:t>ac</w:t>
      </w:r>
      <w:r w:rsidR="005B513A" w:rsidRPr="005B513A">
        <w:rPr>
          <w:rFonts w:ascii="Times New Roman" w:hAnsi="Times New Roman" w:cs="Times New Roman"/>
          <w:sz w:val="24"/>
          <w:szCs w:val="24"/>
        </w:rPr>
        <w:t>ul</w:t>
      </w:r>
      <w:r w:rsidR="005B513A" w:rsidRPr="005B513A">
        <w:rPr>
          <w:rFonts w:ascii="Times New Roman" w:hAnsi="Times New Roman" w:cs="Times New Roman"/>
          <w:spacing w:val="5"/>
          <w:sz w:val="24"/>
          <w:szCs w:val="24"/>
        </w:rPr>
        <w:t>t</w:t>
      </w:r>
      <w:r w:rsidR="005B513A" w:rsidRPr="005B513A">
        <w:rPr>
          <w:rFonts w:ascii="Times New Roman" w:hAnsi="Times New Roman" w:cs="Times New Roman"/>
          <w:sz w:val="24"/>
          <w:szCs w:val="24"/>
        </w:rPr>
        <w:t>y</w:t>
      </w:r>
      <w:r w:rsidR="005B513A" w:rsidRPr="005B513A">
        <w:rPr>
          <w:rFonts w:ascii="Times New Roman" w:hAnsi="Times New Roman" w:cs="Times New Roman"/>
          <w:spacing w:val="-5"/>
          <w:sz w:val="24"/>
          <w:szCs w:val="24"/>
        </w:rPr>
        <w:t xml:space="preserve"> </w:t>
      </w:r>
      <w:r w:rsidR="005B513A" w:rsidRPr="005B513A">
        <w:rPr>
          <w:rFonts w:ascii="Times New Roman" w:hAnsi="Times New Roman" w:cs="Times New Roman"/>
          <w:sz w:val="24"/>
          <w:szCs w:val="24"/>
        </w:rPr>
        <w:t>with</w:t>
      </w:r>
      <w:r w:rsidR="005B513A" w:rsidRPr="005B513A">
        <w:rPr>
          <w:rFonts w:ascii="Times New Roman" w:hAnsi="Times New Roman" w:cs="Times New Roman"/>
          <w:spacing w:val="2"/>
          <w:sz w:val="24"/>
          <w:szCs w:val="24"/>
        </w:rPr>
        <w:t xml:space="preserve"> </w:t>
      </w:r>
      <w:r w:rsidR="005B513A" w:rsidRPr="005B513A">
        <w:rPr>
          <w:rFonts w:ascii="Times New Roman" w:hAnsi="Times New Roman" w:cs="Times New Roman"/>
          <w:sz w:val="24"/>
          <w:szCs w:val="24"/>
        </w:rPr>
        <w:t>a</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wo</w:t>
      </w:r>
      <w:r w:rsidR="005B513A" w:rsidRPr="005B513A">
        <w:rPr>
          <w:rFonts w:ascii="Times New Roman" w:hAnsi="Times New Roman" w:cs="Times New Roman"/>
          <w:spacing w:val="-1"/>
          <w:sz w:val="24"/>
          <w:szCs w:val="24"/>
        </w:rPr>
        <w:t>r</w:t>
      </w:r>
      <w:r w:rsidR="005B513A" w:rsidRPr="005B513A">
        <w:rPr>
          <w:rFonts w:ascii="Times New Roman" w:hAnsi="Times New Roman" w:cs="Times New Roman"/>
          <w:sz w:val="24"/>
          <w:szCs w:val="24"/>
        </w:rPr>
        <w:t>klo</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d of</w:t>
      </w:r>
      <w:r w:rsidR="005B513A" w:rsidRPr="005B513A">
        <w:rPr>
          <w:rFonts w:ascii="Times New Roman" w:hAnsi="Times New Roman" w:cs="Times New Roman"/>
          <w:spacing w:val="2"/>
          <w:sz w:val="24"/>
          <w:szCs w:val="24"/>
        </w:rPr>
        <w:t xml:space="preserve"> </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t l</w:t>
      </w:r>
      <w:r w:rsidR="005B513A" w:rsidRPr="005B513A">
        <w:rPr>
          <w:rFonts w:ascii="Times New Roman" w:hAnsi="Times New Roman" w:cs="Times New Roman"/>
          <w:spacing w:val="-1"/>
          <w:sz w:val="24"/>
          <w:szCs w:val="24"/>
        </w:rPr>
        <w:t>ea</w:t>
      </w:r>
      <w:r w:rsidR="005B513A" w:rsidRPr="005B513A">
        <w:rPr>
          <w:rFonts w:ascii="Times New Roman" w:hAnsi="Times New Roman" w:cs="Times New Roman"/>
          <w:sz w:val="24"/>
          <w:szCs w:val="24"/>
        </w:rPr>
        <w:t>st ni</w:t>
      </w:r>
      <w:r w:rsidR="005B513A" w:rsidRPr="005B513A">
        <w:rPr>
          <w:rFonts w:ascii="Times New Roman" w:hAnsi="Times New Roman" w:cs="Times New Roman"/>
          <w:spacing w:val="2"/>
          <w:sz w:val="24"/>
          <w:szCs w:val="24"/>
        </w:rPr>
        <w:t>n</w:t>
      </w:r>
      <w:r w:rsidR="005B513A" w:rsidRPr="005B513A">
        <w:rPr>
          <w:rFonts w:ascii="Times New Roman" w:hAnsi="Times New Roman" w:cs="Times New Roman"/>
          <w:sz w:val="24"/>
          <w:szCs w:val="24"/>
        </w:rPr>
        <w:t>e</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hou</w:t>
      </w:r>
      <w:r w:rsidR="005B513A" w:rsidRPr="005B513A">
        <w:rPr>
          <w:rFonts w:ascii="Times New Roman" w:hAnsi="Times New Roman" w:cs="Times New Roman"/>
          <w:spacing w:val="-1"/>
          <w:sz w:val="24"/>
          <w:szCs w:val="24"/>
        </w:rPr>
        <w:t>r</w:t>
      </w:r>
      <w:r w:rsidR="005B513A" w:rsidRPr="005B513A">
        <w:rPr>
          <w:rFonts w:ascii="Times New Roman" w:hAnsi="Times New Roman" w:cs="Times New Roman"/>
          <w:sz w:val="24"/>
          <w:szCs w:val="24"/>
        </w:rPr>
        <w:t>s or</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the</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quiv</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l</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nt</w:t>
      </w:r>
      <w:r w:rsidR="005B513A" w:rsidRPr="005B513A">
        <w:rPr>
          <w:rFonts w:ascii="Times New Roman" w:hAnsi="Times New Roman" w:cs="Times New Roman"/>
          <w:spacing w:val="3"/>
          <w:sz w:val="24"/>
          <w:szCs w:val="24"/>
        </w:rPr>
        <w:t xml:space="preserve"> </w:t>
      </w:r>
      <w:r w:rsidR="005B513A" w:rsidRPr="005B513A">
        <w:rPr>
          <w:rFonts w:ascii="Times New Roman" w:hAnsi="Times New Roman" w:cs="Times New Roman"/>
          <w:sz w:val="24"/>
          <w:szCs w:val="24"/>
        </w:rPr>
        <w:t>p</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r</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s</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m</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st</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 xml:space="preserve">r </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nd a</w:t>
      </w:r>
      <w:r w:rsidR="005B513A" w:rsidRPr="005B513A">
        <w:rPr>
          <w:rFonts w:ascii="Times New Roman" w:hAnsi="Times New Roman" w:cs="Times New Roman"/>
          <w:spacing w:val="-1"/>
          <w:sz w:val="24"/>
          <w:szCs w:val="24"/>
        </w:rPr>
        <w:t xml:space="preserve"> c</w:t>
      </w:r>
      <w:r w:rsidR="005B513A" w:rsidRPr="005B513A">
        <w:rPr>
          <w:rFonts w:ascii="Times New Roman" w:hAnsi="Times New Roman" w:cs="Times New Roman"/>
          <w:sz w:val="24"/>
          <w:szCs w:val="24"/>
        </w:rPr>
        <w:t>ont</w:t>
      </w:r>
      <w:r w:rsidR="005B513A" w:rsidRPr="005B513A">
        <w:rPr>
          <w:rFonts w:ascii="Times New Roman" w:hAnsi="Times New Roman" w:cs="Times New Roman"/>
          <w:spacing w:val="2"/>
          <w:sz w:val="24"/>
          <w:szCs w:val="24"/>
        </w:rPr>
        <w:t>r</w:t>
      </w:r>
      <w:r w:rsidR="005B513A" w:rsidRPr="005B513A">
        <w:rPr>
          <w:rFonts w:ascii="Times New Roman" w:hAnsi="Times New Roman" w:cs="Times New Roman"/>
          <w:spacing w:val="-1"/>
          <w:sz w:val="24"/>
          <w:szCs w:val="24"/>
        </w:rPr>
        <w:t>ac</w:t>
      </w:r>
      <w:r w:rsidR="005B513A" w:rsidRPr="005B513A">
        <w:rPr>
          <w:rFonts w:ascii="Times New Roman" w:hAnsi="Times New Roman" w:cs="Times New Roman"/>
          <w:sz w:val="24"/>
          <w:szCs w:val="24"/>
        </w:rPr>
        <w:t xml:space="preserve">t </w:t>
      </w:r>
      <w:r w:rsidR="005B513A" w:rsidRPr="005B513A">
        <w:rPr>
          <w:rFonts w:ascii="Times New Roman" w:hAnsi="Times New Roman" w:cs="Times New Roman"/>
          <w:spacing w:val="-1"/>
          <w:sz w:val="24"/>
          <w:szCs w:val="24"/>
        </w:rPr>
        <w:t>f</w:t>
      </w:r>
      <w:r w:rsidR="005B513A" w:rsidRPr="005B513A">
        <w:rPr>
          <w:rFonts w:ascii="Times New Roman" w:hAnsi="Times New Roman" w:cs="Times New Roman"/>
          <w:sz w:val="24"/>
          <w:szCs w:val="24"/>
        </w:rPr>
        <w:t>or</w:t>
      </w:r>
      <w:r w:rsidR="005B513A" w:rsidRPr="005B513A">
        <w:rPr>
          <w:rFonts w:ascii="Times New Roman" w:hAnsi="Times New Roman" w:cs="Times New Roman"/>
          <w:spacing w:val="2"/>
          <w:sz w:val="24"/>
          <w:szCs w:val="24"/>
        </w:rPr>
        <w:t xml:space="preserve"> </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 xml:space="preserve">n </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pacing w:val="-1"/>
          <w:sz w:val="24"/>
          <w:szCs w:val="24"/>
        </w:rPr>
        <w:t>c</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d</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mic</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pacing w:val="-5"/>
          <w:sz w:val="24"/>
          <w:szCs w:val="24"/>
        </w:rPr>
        <w:t>y</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r</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pacing w:val="2"/>
          <w:sz w:val="24"/>
          <w:szCs w:val="24"/>
        </w:rPr>
        <w:t>o</w:t>
      </w:r>
      <w:r w:rsidR="005B513A" w:rsidRPr="005B513A">
        <w:rPr>
          <w:rFonts w:ascii="Times New Roman" w:hAnsi="Times New Roman" w:cs="Times New Roman"/>
          <w:sz w:val="24"/>
          <w:szCs w:val="24"/>
        </w:rPr>
        <w:t>r</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lo</w:t>
      </w:r>
      <w:r w:rsidR="005B513A" w:rsidRPr="005B513A">
        <w:rPr>
          <w:rFonts w:ascii="Times New Roman" w:hAnsi="Times New Roman" w:cs="Times New Roman"/>
          <w:spacing w:val="2"/>
          <w:sz w:val="24"/>
          <w:szCs w:val="24"/>
        </w:rPr>
        <w:t>n</w:t>
      </w:r>
      <w:r w:rsidR="005B513A" w:rsidRPr="005B513A">
        <w:rPr>
          <w:rFonts w:ascii="Times New Roman" w:hAnsi="Times New Roman" w:cs="Times New Roman"/>
          <w:spacing w:val="-2"/>
          <w:sz w:val="24"/>
          <w:szCs w:val="24"/>
        </w:rPr>
        <w:t>g</w:t>
      </w:r>
      <w:r w:rsidR="005B513A" w:rsidRPr="005B513A">
        <w:rPr>
          <w:rFonts w:ascii="Times New Roman" w:hAnsi="Times New Roman" w:cs="Times New Roman"/>
          <w:spacing w:val="-1"/>
          <w:sz w:val="24"/>
          <w:szCs w:val="24"/>
        </w:rPr>
        <w:t>er</w:t>
      </w:r>
      <w:r>
        <w:rPr>
          <w:rFonts w:ascii="Times New Roman" w:hAnsi="Times New Roman" w:cs="Times New Roman"/>
          <w:sz w:val="24"/>
          <w:szCs w:val="24"/>
        </w:rPr>
        <w:t xml:space="preserve">. </w:t>
      </w:r>
      <w:r w:rsidR="005B513A" w:rsidRPr="005B513A">
        <w:rPr>
          <w:rFonts w:ascii="Times New Roman" w:hAnsi="Times New Roman" w:cs="Times New Roman"/>
          <w:sz w:val="24"/>
          <w:szCs w:val="24"/>
        </w:rPr>
        <w:t xml:space="preserve"> </w:t>
      </w:r>
      <w:r w:rsidR="005B513A" w:rsidRPr="005B513A">
        <w:rPr>
          <w:rFonts w:ascii="Times New Roman" w:hAnsi="Times New Roman" w:cs="Times New Roman"/>
          <w:spacing w:val="1"/>
          <w:sz w:val="24"/>
          <w:szCs w:val="24"/>
        </w:rPr>
        <w:t>S</w:t>
      </w:r>
      <w:r w:rsidR="005B513A" w:rsidRPr="005B513A">
        <w:rPr>
          <w:rFonts w:ascii="Times New Roman" w:hAnsi="Times New Roman" w:cs="Times New Roman"/>
          <w:spacing w:val="2"/>
          <w:sz w:val="24"/>
          <w:szCs w:val="24"/>
        </w:rPr>
        <w:t>u</w:t>
      </w:r>
      <w:r w:rsidR="005B513A" w:rsidRPr="005B513A">
        <w:rPr>
          <w:rFonts w:ascii="Times New Roman" w:hAnsi="Times New Roman" w:cs="Times New Roman"/>
          <w:spacing w:val="-1"/>
          <w:sz w:val="24"/>
          <w:szCs w:val="24"/>
        </w:rPr>
        <w:t>c</w:t>
      </w:r>
      <w:r w:rsidR="005B513A" w:rsidRPr="005B513A">
        <w:rPr>
          <w:rFonts w:ascii="Times New Roman" w:hAnsi="Times New Roman" w:cs="Times New Roman"/>
          <w:sz w:val="24"/>
          <w:szCs w:val="24"/>
        </w:rPr>
        <w:t xml:space="preserve">h </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ppointm</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 xml:space="preserve">nts </w:t>
      </w:r>
      <w:r w:rsidR="005B513A" w:rsidRPr="005B513A">
        <w:rPr>
          <w:rFonts w:ascii="Times New Roman" w:hAnsi="Times New Roman" w:cs="Times New Roman"/>
          <w:spacing w:val="-1"/>
          <w:sz w:val="24"/>
          <w:szCs w:val="24"/>
        </w:rPr>
        <w:t>ar</w:t>
      </w:r>
      <w:r w:rsidR="005B513A" w:rsidRPr="005B513A">
        <w:rPr>
          <w:rFonts w:ascii="Times New Roman" w:hAnsi="Times New Roman" w:cs="Times New Roman"/>
          <w:sz w:val="24"/>
          <w:szCs w:val="24"/>
        </w:rPr>
        <w:t>e</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li</w:t>
      </w:r>
      <w:r w:rsidR="005B513A" w:rsidRPr="005B513A">
        <w:rPr>
          <w:rFonts w:ascii="Times New Roman" w:hAnsi="Times New Roman" w:cs="Times New Roman"/>
          <w:spacing w:val="-2"/>
          <w:sz w:val="24"/>
          <w:szCs w:val="24"/>
        </w:rPr>
        <w:t>g</w:t>
      </w:r>
      <w:r w:rsidR="005B513A" w:rsidRPr="005B513A">
        <w:rPr>
          <w:rFonts w:ascii="Times New Roman" w:hAnsi="Times New Roman" w:cs="Times New Roman"/>
          <w:spacing w:val="3"/>
          <w:sz w:val="24"/>
          <w:szCs w:val="24"/>
        </w:rPr>
        <w:t>i</w:t>
      </w:r>
      <w:r w:rsidR="005B513A" w:rsidRPr="005B513A">
        <w:rPr>
          <w:rFonts w:ascii="Times New Roman" w:hAnsi="Times New Roman" w:cs="Times New Roman"/>
          <w:sz w:val="24"/>
          <w:szCs w:val="24"/>
        </w:rPr>
        <w:t>ble</w:t>
      </w:r>
      <w:r w:rsidR="005B513A" w:rsidRPr="005B513A">
        <w:rPr>
          <w:rFonts w:ascii="Times New Roman" w:hAnsi="Times New Roman" w:cs="Times New Roman"/>
          <w:spacing w:val="-1"/>
          <w:sz w:val="24"/>
          <w:szCs w:val="24"/>
        </w:rPr>
        <w:t xml:space="preserve"> f</w:t>
      </w:r>
      <w:r w:rsidR="005B513A" w:rsidRPr="005B513A">
        <w:rPr>
          <w:rFonts w:ascii="Times New Roman" w:hAnsi="Times New Roman" w:cs="Times New Roman"/>
          <w:sz w:val="24"/>
          <w:szCs w:val="24"/>
        </w:rPr>
        <w:t>or b</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n</w:t>
      </w:r>
      <w:r w:rsidR="005B513A" w:rsidRPr="005B513A">
        <w:rPr>
          <w:rFonts w:ascii="Times New Roman" w:hAnsi="Times New Roman" w:cs="Times New Roman"/>
          <w:spacing w:val="-1"/>
          <w:sz w:val="24"/>
          <w:szCs w:val="24"/>
        </w:rPr>
        <w:t>ef</w:t>
      </w:r>
      <w:r w:rsidR="005B513A" w:rsidRPr="005B513A">
        <w:rPr>
          <w:rFonts w:ascii="Times New Roman" w:hAnsi="Times New Roman" w:cs="Times New Roman"/>
          <w:sz w:val="24"/>
          <w:szCs w:val="24"/>
        </w:rPr>
        <w:t xml:space="preserve">its </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 xml:space="preserve">s </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llow</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 xml:space="preserve">d </w:t>
      </w:r>
      <w:r w:rsidR="005B513A" w:rsidRPr="005B513A">
        <w:rPr>
          <w:rFonts w:ascii="Times New Roman" w:hAnsi="Times New Roman" w:cs="Times New Roman"/>
          <w:spacing w:val="5"/>
          <w:sz w:val="24"/>
          <w:szCs w:val="24"/>
        </w:rPr>
        <w:t>b</w:t>
      </w:r>
      <w:r w:rsidR="005B513A" w:rsidRPr="005B513A">
        <w:rPr>
          <w:rFonts w:ascii="Times New Roman" w:hAnsi="Times New Roman" w:cs="Times New Roman"/>
          <w:sz w:val="24"/>
          <w:szCs w:val="24"/>
        </w:rPr>
        <w:t>y</w:t>
      </w:r>
      <w:r w:rsidR="005B513A" w:rsidRPr="005B513A">
        <w:rPr>
          <w:rFonts w:ascii="Times New Roman" w:hAnsi="Times New Roman" w:cs="Times New Roman"/>
          <w:spacing w:val="-5"/>
          <w:sz w:val="24"/>
          <w:szCs w:val="24"/>
        </w:rPr>
        <w:t xml:space="preserve"> </w:t>
      </w:r>
      <w:r w:rsidR="005B513A" w:rsidRPr="005B513A">
        <w:rPr>
          <w:rFonts w:ascii="Times New Roman" w:hAnsi="Times New Roman" w:cs="Times New Roman"/>
          <w:sz w:val="24"/>
          <w:szCs w:val="24"/>
        </w:rPr>
        <w:t>t</w:t>
      </w:r>
      <w:r w:rsidR="005B513A" w:rsidRPr="005B513A">
        <w:rPr>
          <w:rFonts w:ascii="Times New Roman" w:hAnsi="Times New Roman" w:cs="Times New Roman"/>
          <w:spacing w:val="2"/>
          <w:sz w:val="24"/>
          <w:szCs w:val="24"/>
        </w:rPr>
        <w:t>h</w:t>
      </w:r>
      <w:r w:rsidR="005B513A" w:rsidRPr="005B513A">
        <w:rPr>
          <w:rFonts w:ascii="Times New Roman" w:hAnsi="Times New Roman" w:cs="Times New Roman"/>
          <w:sz w:val="24"/>
          <w:szCs w:val="24"/>
        </w:rPr>
        <w:t>e</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pacing w:val="1"/>
          <w:sz w:val="24"/>
          <w:szCs w:val="24"/>
        </w:rPr>
        <w:t>S</w:t>
      </w:r>
      <w:r w:rsidR="005B513A" w:rsidRPr="005B513A">
        <w:rPr>
          <w:rFonts w:ascii="Times New Roman" w:hAnsi="Times New Roman" w:cs="Times New Roman"/>
          <w:sz w:val="24"/>
          <w:szCs w:val="24"/>
        </w:rPr>
        <w:t>t</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te</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of</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No</w:t>
      </w:r>
      <w:r w:rsidR="005B513A" w:rsidRPr="005B513A">
        <w:rPr>
          <w:rFonts w:ascii="Times New Roman" w:hAnsi="Times New Roman" w:cs="Times New Roman"/>
          <w:spacing w:val="-1"/>
          <w:sz w:val="24"/>
          <w:szCs w:val="24"/>
        </w:rPr>
        <w:t>r</w:t>
      </w:r>
      <w:r w:rsidR="005B513A" w:rsidRPr="005B513A">
        <w:rPr>
          <w:rFonts w:ascii="Times New Roman" w:hAnsi="Times New Roman" w:cs="Times New Roman"/>
          <w:sz w:val="24"/>
          <w:szCs w:val="24"/>
        </w:rPr>
        <w:t xml:space="preserve">th </w:t>
      </w:r>
      <w:r w:rsidR="005B513A" w:rsidRPr="005B513A">
        <w:rPr>
          <w:rFonts w:ascii="Times New Roman" w:hAnsi="Times New Roman" w:cs="Times New Roman"/>
          <w:spacing w:val="1"/>
          <w:sz w:val="24"/>
          <w:szCs w:val="24"/>
        </w:rPr>
        <w:t>C</w:t>
      </w:r>
      <w:r w:rsidR="005B513A" w:rsidRPr="005B513A">
        <w:rPr>
          <w:rFonts w:ascii="Times New Roman" w:hAnsi="Times New Roman" w:cs="Times New Roman"/>
          <w:spacing w:val="-1"/>
          <w:sz w:val="24"/>
          <w:szCs w:val="24"/>
        </w:rPr>
        <w:t>ar</w:t>
      </w:r>
      <w:r w:rsidR="005B513A" w:rsidRPr="005B513A">
        <w:rPr>
          <w:rFonts w:ascii="Times New Roman" w:hAnsi="Times New Roman" w:cs="Times New Roman"/>
          <w:sz w:val="24"/>
          <w:szCs w:val="24"/>
        </w:rPr>
        <w:t>olin</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 xml:space="preserve">. </w:t>
      </w:r>
      <w:r>
        <w:rPr>
          <w:rFonts w:ascii="Times New Roman" w:hAnsi="Times New Roman" w:cs="Times New Roman"/>
          <w:spacing w:val="2"/>
          <w:sz w:val="24"/>
          <w:szCs w:val="24"/>
        </w:rPr>
        <w:t xml:space="preserve"> </w:t>
      </w:r>
      <w:r w:rsidR="005B513A" w:rsidRPr="005B513A">
        <w:rPr>
          <w:rFonts w:ascii="Times New Roman" w:hAnsi="Times New Roman" w:cs="Times New Roman"/>
          <w:spacing w:val="-5"/>
          <w:sz w:val="24"/>
          <w:szCs w:val="24"/>
        </w:rPr>
        <w:t>L</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pacing w:val="-1"/>
          <w:sz w:val="24"/>
          <w:szCs w:val="24"/>
        </w:rPr>
        <w:t>c</w:t>
      </w:r>
      <w:r w:rsidR="005B513A" w:rsidRPr="005B513A">
        <w:rPr>
          <w:rFonts w:ascii="Times New Roman" w:hAnsi="Times New Roman" w:cs="Times New Roman"/>
          <w:sz w:val="24"/>
          <w:szCs w:val="24"/>
        </w:rPr>
        <w:t>tu</w:t>
      </w:r>
      <w:r w:rsidR="005B513A" w:rsidRPr="005B513A">
        <w:rPr>
          <w:rFonts w:ascii="Times New Roman" w:hAnsi="Times New Roman" w:cs="Times New Roman"/>
          <w:spacing w:val="-1"/>
          <w:sz w:val="24"/>
          <w:szCs w:val="24"/>
        </w:rPr>
        <w:t>r</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pacing w:val="-1"/>
          <w:sz w:val="24"/>
          <w:szCs w:val="24"/>
        </w:rPr>
        <w:t>r</w:t>
      </w:r>
      <w:r w:rsidR="005B513A" w:rsidRPr="005B513A">
        <w:rPr>
          <w:rFonts w:ascii="Times New Roman" w:hAnsi="Times New Roman" w:cs="Times New Roman"/>
          <w:sz w:val="24"/>
          <w:szCs w:val="24"/>
        </w:rPr>
        <w:t xml:space="preserve">s </w:t>
      </w:r>
      <w:r w:rsidR="005B513A" w:rsidRPr="00283E7B">
        <w:rPr>
          <w:rFonts w:ascii="Times New Roman" w:hAnsi="Times New Roman" w:cs="Times New Roman"/>
          <w:color w:val="0070C0"/>
          <w:sz w:val="24"/>
          <w:szCs w:val="24"/>
        </w:rPr>
        <w:t>may receive consideration</w:t>
      </w:r>
      <w:r w:rsidR="005B513A" w:rsidRPr="00283E7B">
        <w:rPr>
          <w:rFonts w:ascii="Times New Roman" w:hAnsi="Times New Roman" w:cs="Times New Roman"/>
          <w:color w:val="0070C0"/>
          <w:spacing w:val="-5"/>
          <w:sz w:val="24"/>
          <w:szCs w:val="24"/>
        </w:rPr>
        <w:t xml:space="preserve"> </w:t>
      </w:r>
      <w:r w:rsidR="005B513A" w:rsidRPr="005B513A">
        <w:rPr>
          <w:rFonts w:ascii="Times New Roman" w:hAnsi="Times New Roman" w:cs="Times New Roman"/>
          <w:sz w:val="24"/>
          <w:szCs w:val="24"/>
        </w:rPr>
        <w:t xml:space="preserve">to </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dv</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n</w:t>
      </w:r>
      <w:r w:rsidR="005B513A" w:rsidRPr="005B513A">
        <w:rPr>
          <w:rFonts w:ascii="Times New Roman" w:hAnsi="Times New Roman" w:cs="Times New Roman"/>
          <w:spacing w:val="1"/>
          <w:sz w:val="24"/>
          <w:szCs w:val="24"/>
        </w:rPr>
        <w:t>c</w:t>
      </w:r>
      <w:r w:rsidR="005B513A" w:rsidRPr="005B513A">
        <w:rPr>
          <w:rFonts w:ascii="Times New Roman" w:hAnsi="Times New Roman" w:cs="Times New Roman"/>
          <w:sz w:val="24"/>
          <w:szCs w:val="24"/>
        </w:rPr>
        <w:t>e</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 xml:space="preserve">in </w:t>
      </w:r>
      <w:r w:rsidR="005B513A" w:rsidRPr="005B513A">
        <w:rPr>
          <w:rFonts w:ascii="Times New Roman" w:hAnsi="Times New Roman" w:cs="Times New Roman"/>
          <w:spacing w:val="-1"/>
          <w:sz w:val="24"/>
          <w:szCs w:val="24"/>
        </w:rPr>
        <w:t>ra</w:t>
      </w:r>
      <w:r w:rsidR="005B513A" w:rsidRPr="005B513A">
        <w:rPr>
          <w:rFonts w:ascii="Times New Roman" w:hAnsi="Times New Roman" w:cs="Times New Roman"/>
          <w:sz w:val="24"/>
          <w:szCs w:val="24"/>
        </w:rPr>
        <w:t>nk b</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pacing w:val="3"/>
          <w:sz w:val="24"/>
          <w:szCs w:val="24"/>
        </w:rPr>
        <w:t>s</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d on</w:t>
      </w:r>
      <w:r w:rsidR="005B513A" w:rsidRPr="005B513A">
        <w:rPr>
          <w:rFonts w:ascii="Times New Roman" w:hAnsi="Times New Roman" w:cs="Times New Roman"/>
          <w:spacing w:val="2"/>
          <w:sz w:val="24"/>
          <w:szCs w:val="24"/>
        </w:rPr>
        <w:t xml:space="preserve"> </w:t>
      </w:r>
      <w:r w:rsidR="005B513A" w:rsidRPr="005B513A">
        <w:rPr>
          <w:rFonts w:ascii="Times New Roman" w:hAnsi="Times New Roman" w:cs="Times New Roman"/>
          <w:sz w:val="24"/>
          <w:szCs w:val="24"/>
        </w:rPr>
        <w:t>a</w:t>
      </w:r>
      <w:r w:rsidR="005B513A" w:rsidRPr="005B513A">
        <w:rPr>
          <w:rFonts w:ascii="Times New Roman" w:hAnsi="Times New Roman" w:cs="Times New Roman"/>
          <w:spacing w:val="-1"/>
          <w:sz w:val="24"/>
          <w:szCs w:val="24"/>
        </w:rPr>
        <w:t xml:space="preserve"> c</w:t>
      </w:r>
      <w:r w:rsidR="005B513A" w:rsidRPr="005B513A">
        <w:rPr>
          <w:rFonts w:ascii="Times New Roman" w:hAnsi="Times New Roman" w:cs="Times New Roman"/>
          <w:sz w:val="24"/>
          <w:szCs w:val="24"/>
        </w:rPr>
        <w:t>ombin</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tion of</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l</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pacing w:val="2"/>
          <w:sz w:val="24"/>
          <w:szCs w:val="24"/>
        </w:rPr>
        <w:t>n</w:t>
      </w:r>
      <w:r w:rsidR="005B513A" w:rsidRPr="005B513A">
        <w:rPr>
          <w:rFonts w:ascii="Times New Roman" w:hAnsi="Times New Roman" w:cs="Times New Roman"/>
          <w:spacing w:val="-2"/>
          <w:sz w:val="24"/>
          <w:szCs w:val="24"/>
        </w:rPr>
        <w:t>g</w:t>
      </w:r>
      <w:r w:rsidR="005B513A" w:rsidRPr="005B513A">
        <w:rPr>
          <w:rFonts w:ascii="Times New Roman" w:hAnsi="Times New Roman" w:cs="Times New Roman"/>
          <w:sz w:val="24"/>
          <w:szCs w:val="24"/>
        </w:rPr>
        <w:t>th</w:t>
      </w:r>
      <w:r w:rsidR="005B513A" w:rsidRPr="005B513A">
        <w:rPr>
          <w:rFonts w:ascii="Times New Roman" w:hAnsi="Times New Roman" w:cs="Times New Roman"/>
          <w:spacing w:val="2"/>
          <w:sz w:val="24"/>
          <w:szCs w:val="24"/>
        </w:rPr>
        <w:t xml:space="preserve"> </w:t>
      </w:r>
      <w:r w:rsidR="005B513A" w:rsidRPr="005B513A">
        <w:rPr>
          <w:rFonts w:ascii="Times New Roman" w:hAnsi="Times New Roman" w:cs="Times New Roman"/>
          <w:sz w:val="24"/>
          <w:szCs w:val="24"/>
        </w:rPr>
        <w:t>of</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s</w:t>
      </w:r>
      <w:r w:rsidR="005B513A" w:rsidRPr="005B513A">
        <w:rPr>
          <w:rFonts w:ascii="Times New Roman" w:hAnsi="Times New Roman" w:cs="Times New Roman"/>
          <w:spacing w:val="-1"/>
          <w:sz w:val="24"/>
          <w:szCs w:val="24"/>
        </w:rPr>
        <w:t>er</w:t>
      </w:r>
      <w:r w:rsidR="005B513A" w:rsidRPr="005B513A">
        <w:rPr>
          <w:rFonts w:ascii="Times New Roman" w:hAnsi="Times New Roman" w:cs="Times New Roman"/>
          <w:sz w:val="24"/>
          <w:szCs w:val="24"/>
        </w:rPr>
        <w:t>vi</w:t>
      </w:r>
      <w:r w:rsidR="005B513A" w:rsidRPr="005B513A">
        <w:rPr>
          <w:rFonts w:ascii="Times New Roman" w:hAnsi="Times New Roman" w:cs="Times New Roman"/>
          <w:spacing w:val="-1"/>
          <w:sz w:val="24"/>
          <w:szCs w:val="24"/>
        </w:rPr>
        <w:t>c</w:t>
      </w:r>
      <w:r w:rsidR="005B513A" w:rsidRPr="005B513A">
        <w:rPr>
          <w:rFonts w:ascii="Times New Roman" w:hAnsi="Times New Roman" w:cs="Times New Roman"/>
          <w:sz w:val="24"/>
          <w:szCs w:val="24"/>
        </w:rPr>
        <w:t>e</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nd m</w:t>
      </w:r>
      <w:r w:rsidR="005B513A" w:rsidRPr="005B513A">
        <w:rPr>
          <w:rFonts w:ascii="Times New Roman" w:hAnsi="Times New Roman" w:cs="Times New Roman"/>
          <w:spacing w:val="-1"/>
          <w:sz w:val="24"/>
          <w:szCs w:val="24"/>
        </w:rPr>
        <w:t>er</w:t>
      </w:r>
      <w:r w:rsidR="005B513A" w:rsidRPr="005B513A">
        <w:rPr>
          <w:rFonts w:ascii="Times New Roman" w:hAnsi="Times New Roman" w:cs="Times New Roman"/>
          <w:sz w:val="24"/>
          <w:szCs w:val="24"/>
        </w:rPr>
        <w:t>ito</w:t>
      </w:r>
      <w:r w:rsidR="005B513A" w:rsidRPr="005B513A">
        <w:rPr>
          <w:rFonts w:ascii="Times New Roman" w:hAnsi="Times New Roman" w:cs="Times New Roman"/>
          <w:spacing w:val="-1"/>
          <w:sz w:val="24"/>
          <w:szCs w:val="24"/>
        </w:rPr>
        <w:t>r</w:t>
      </w:r>
      <w:r w:rsidR="005B513A" w:rsidRPr="005B513A">
        <w:rPr>
          <w:rFonts w:ascii="Times New Roman" w:hAnsi="Times New Roman" w:cs="Times New Roman"/>
          <w:sz w:val="24"/>
          <w:szCs w:val="24"/>
        </w:rPr>
        <w:t>io</w:t>
      </w:r>
      <w:r w:rsidR="005B513A" w:rsidRPr="005B513A">
        <w:rPr>
          <w:rFonts w:ascii="Times New Roman" w:hAnsi="Times New Roman" w:cs="Times New Roman"/>
          <w:spacing w:val="2"/>
          <w:sz w:val="24"/>
          <w:szCs w:val="24"/>
        </w:rPr>
        <w:t>u</w:t>
      </w:r>
      <w:r w:rsidR="005B513A" w:rsidRPr="005B513A">
        <w:rPr>
          <w:rFonts w:ascii="Times New Roman" w:hAnsi="Times New Roman" w:cs="Times New Roman"/>
          <w:sz w:val="24"/>
          <w:szCs w:val="24"/>
        </w:rPr>
        <w:t>s s</w:t>
      </w:r>
      <w:r w:rsidR="005B513A" w:rsidRPr="005B513A">
        <w:rPr>
          <w:rFonts w:ascii="Times New Roman" w:hAnsi="Times New Roman" w:cs="Times New Roman"/>
          <w:spacing w:val="-1"/>
          <w:sz w:val="24"/>
          <w:szCs w:val="24"/>
        </w:rPr>
        <w:t>er</w:t>
      </w:r>
      <w:r w:rsidR="005B513A" w:rsidRPr="005B513A">
        <w:rPr>
          <w:rFonts w:ascii="Times New Roman" w:hAnsi="Times New Roman" w:cs="Times New Roman"/>
          <w:sz w:val="24"/>
          <w:szCs w:val="24"/>
        </w:rPr>
        <w:t>vi</w:t>
      </w:r>
      <w:r w:rsidR="005B513A" w:rsidRPr="005B513A">
        <w:rPr>
          <w:rFonts w:ascii="Times New Roman" w:hAnsi="Times New Roman" w:cs="Times New Roman"/>
          <w:spacing w:val="-1"/>
          <w:sz w:val="24"/>
          <w:szCs w:val="24"/>
        </w:rPr>
        <w:t>ce</w:t>
      </w:r>
      <w:r>
        <w:rPr>
          <w:rFonts w:ascii="Times New Roman" w:hAnsi="Times New Roman" w:cs="Times New Roman"/>
          <w:sz w:val="24"/>
          <w:szCs w:val="24"/>
        </w:rPr>
        <w:t xml:space="preserve">.  </w:t>
      </w:r>
      <w:r w:rsidR="005B513A" w:rsidRPr="005B513A">
        <w:rPr>
          <w:rFonts w:ascii="Times New Roman" w:hAnsi="Times New Roman" w:cs="Times New Roman"/>
          <w:sz w:val="24"/>
          <w:szCs w:val="24"/>
        </w:rPr>
        <w:t>How</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v</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pacing w:val="-1"/>
          <w:sz w:val="24"/>
          <w:szCs w:val="24"/>
        </w:rPr>
        <w:t>r</w:t>
      </w:r>
      <w:r w:rsidR="005B513A" w:rsidRPr="005B513A">
        <w:rPr>
          <w:rFonts w:ascii="Times New Roman" w:hAnsi="Times New Roman" w:cs="Times New Roman"/>
          <w:sz w:val="24"/>
          <w:szCs w:val="24"/>
        </w:rPr>
        <w:t xml:space="preserve">, </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dv</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pacing w:val="2"/>
          <w:sz w:val="24"/>
          <w:szCs w:val="24"/>
        </w:rPr>
        <w:t>n</w:t>
      </w:r>
      <w:r w:rsidR="005B513A" w:rsidRPr="005B513A">
        <w:rPr>
          <w:rFonts w:ascii="Times New Roman" w:hAnsi="Times New Roman" w:cs="Times New Roman"/>
          <w:spacing w:val="-1"/>
          <w:sz w:val="24"/>
          <w:szCs w:val="24"/>
        </w:rPr>
        <w:t>ce</w:t>
      </w:r>
      <w:r w:rsidR="005B513A" w:rsidRPr="005B513A">
        <w:rPr>
          <w:rFonts w:ascii="Times New Roman" w:hAnsi="Times New Roman" w:cs="Times New Roman"/>
          <w:sz w:val="24"/>
          <w:szCs w:val="24"/>
        </w:rPr>
        <w:t>m</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 xml:space="preserve">nt </w:t>
      </w:r>
      <w:r w:rsidR="005B513A" w:rsidRPr="005B513A">
        <w:rPr>
          <w:rFonts w:ascii="Times New Roman" w:hAnsi="Times New Roman" w:cs="Times New Roman"/>
          <w:spacing w:val="3"/>
          <w:sz w:val="24"/>
          <w:szCs w:val="24"/>
        </w:rPr>
        <w:t>i</w:t>
      </w:r>
      <w:r w:rsidR="005B513A" w:rsidRPr="005B513A">
        <w:rPr>
          <w:rFonts w:ascii="Times New Roman" w:hAnsi="Times New Roman" w:cs="Times New Roman"/>
          <w:sz w:val="24"/>
          <w:szCs w:val="24"/>
        </w:rPr>
        <w:t xml:space="preserve">n </w:t>
      </w:r>
      <w:r w:rsidR="005B513A" w:rsidRPr="005B513A">
        <w:rPr>
          <w:rFonts w:ascii="Times New Roman" w:hAnsi="Times New Roman" w:cs="Times New Roman"/>
          <w:spacing w:val="-1"/>
          <w:sz w:val="24"/>
          <w:szCs w:val="24"/>
        </w:rPr>
        <w:t>ra</w:t>
      </w:r>
      <w:r w:rsidR="005B513A" w:rsidRPr="005B513A">
        <w:rPr>
          <w:rFonts w:ascii="Times New Roman" w:hAnsi="Times New Roman" w:cs="Times New Roman"/>
          <w:sz w:val="24"/>
          <w:szCs w:val="24"/>
        </w:rPr>
        <w:t xml:space="preserve">nk is not </w:t>
      </w:r>
      <w:r w:rsidR="005B513A" w:rsidRPr="005B513A">
        <w:rPr>
          <w:rFonts w:ascii="Times New Roman" w:hAnsi="Times New Roman" w:cs="Times New Roman"/>
          <w:spacing w:val="-1"/>
          <w:sz w:val="24"/>
          <w:szCs w:val="24"/>
        </w:rPr>
        <w:t>re</w:t>
      </w:r>
      <w:r w:rsidR="005B513A" w:rsidRPr="005B513A">
        <w:rPr>
          <w:rFonts w:ascii="Times New Roman" w:hAnsi="Times New Roman" w:cs="Times New Roman"/>
          <w:sz w:val="24"/>
          <w:szCs w:val="24"/>
        </w:rPr>
        <w:t>qui</w:t>
      </w:r>
      <w:r w:rsidR="005B513A" w:rsidRPr="005B513A">
        <w:rPr>
          <w:rFonts w:ascii="Times New Roman" w:hAnsi="Times New Roman" w:cs="Times New Roman"/>
          <w:spacing w:val="-1"/>
          <w:sz w:val="24"/>
          <w:szCs w:val="24"/>
        </w:rPr>
        <w:t>re</w:t>
      </w:r>
      <w:r w:rsidR="005B513A" w:rsidRPr="005B513A">
        <w:rPr>
          <w:rFonts w:ascii="Times New Roman" w:hAnsi="Times New Roman" w:cs="Times New Roman"/>
          <w:sz w:val="24"/>
          <w:szCs w:val="24"/>
        </w:rPr>
        <w:t>d</w:t>
      </w:r>
      <w:r w:rsidR="005B513A" w:rsidRPr="005B513A">
        <w:rPr>
          <w:rFonts w:ascii="Times New Roman" w:hAnsi="Times New Roman" w:cs="Times New Roman"/>
          <w:spacing w:val="2"/>
          <w:sz w:val="24"/>
          <w:szCs w:val="24"/>
        </w:rPr>
        <w:t xml:space="preserve"> </w:t>
      </w:r>
      <w:r w:rsidR="005B513A" w:rsidRPr="005B513A">
        <w:rPr>
          <w:rFonts w:ascii="Times New Roman" w:hAnsi="Times New Roman" w:cs="Times New Roman"/>
          <w:spacing w:val="-1"/>
          <w:sz w:val="24"/>
          <w:szCs w:val="24"/>
        </w:rPr>
        <w:t>f</w:t>
      </w:r>
      <w:r w:rsidR="005B513A" w:rsidRPr="005B513A">
        <w:rPr>
          <w:rFonts w:ascii="Times New Roman" w:hAnsi="Times New Roman" w:cs="Times New Roman"/>
          <w:sz w:val="24"/>
          <w:szCs w:val="24"/>
        </w:rPr>
        <w:t>or</w:t>
      </w:r>
      <w:r w:rsidR="005B513A" w:rsidRPr="005B513A">
        <w:rPr>
          <w:rFonts w:ascii="Times New Roman" w:hAnsi="Times New Roman" w:cs="Times New Roman"/>
          <w:spacing w:val="2"/>
          <w:sz w:val="24"/>
          <w:szCs w:val="24"/>
        </w:rPr>
        <w:t xml:space="preserve"> </w:t>
      </w:r>
      <w:r w:rsidR="005B513A" w:rsidRPr="005B513A">
        <w:rPr>
          <w:rFonts w:ascii="Times New Roman" w:hAnsi="Times New Roman" w:cs="Times New Roman"/>
          <w:spacing w:val="-1"/>
          <w:sz w:val="24"/>
          <w:szCs w:val="24"/>
        </w:rPr>
        <w:t>rea</w:t>
      </w:r>
      <w:r w:rsidR="005B513A" w:rsidRPr="005B513A">
        <w:rPr>
          <w:rFonts w:ascii="Times New Roman" w:hAnsi="Times New Roman" w:cs="Times New Roman"/>
          <w:sz w:val="24"/>
          <w:szCs w:val="24"/>
        </w:rPr>
        <w:t>ppointm</w:t>
      </w:r>
      <w:r w:rsidR="005B513A" w:rsidRPr="005B513A">
        <w:rPr>
          <w:rFonts w:ascii="Times New Roman" w:hAnsi="Times New Roman" w:cs="Times New Roman"/>
          <w:spacing w:val="-1"/>
          <w:sz w:val="24"/>
          <w:szCs w:val="24"/>
        </w:rPr>
        <w:t>e</w:t>
      </w:r>
      <w:r>
        <w:rPr>
          <w:rFonts w:ascii="Times New Roman" w:hAnsi="Times New Roman" w:cs="Times New Roman"/>
          <w:sz w:val="24"/>
          <w:szCs w:val="24"/>
        </w:rPr>
        <w:t xml:space="preserve">nt.  </w:t>
      </w:r>
      <w:r w:rsidR="005B513A" w:rsidRPr="005B513A">
        <w:rPr>
          <w:rFonts w:ascii="Times New Roman" w:hAnsi="Times New Roman" w:cs="Times New Roman"/>
          <w:sz w:val="24"/>
          <w:szCs w:val="24"/>
        </w:rPr>
        <w:t>Appointm</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nts of sp</w:t>
      </w:r>
      <w:r w:rsidR="005B513A" w:rsidRPr="005B513A">
        <w:rPr>
          <w:rFonts w:ascii="Times New Roman" w:hAnsi="Times New Roman" w:cs="Times New Roman"/>
          <w:spacing w:val="-1"/>
          <w:sz w:val="24"/>
          <w:szCs w:val="24"/>
        </w:rPr>
        <w:t>ec</w:t>
      </w:r>
      <w:r w:rsidR="005B513A" w:rsidRPr="005B513A">
        <w:rPr>
          <w:rFonts w:ascii="Times New Roman" w:hAnsi="Times New Roman" w:cs="Times New Roman"/>
          <w:sz w:val="24"/>
          <w:szCs w:val="24"/>
        </w:rPr>
        <w:t>i</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 xml:space="preserve">l </w:t>
      </w:r>
      <w:r w:rsidR="005B513A" w:rsidRPr="005B513A">
        <w:rPr>
          <w:rFonts w:ascii="Times New Roman" w:hAnsi="Times New Roman" w:cs="Times New Roman"/>
          <w:spacing w:val="-1"/>
          <w:sz w:val="24"/>
          <w:szCs w:val="24"/>
        </w:rPr>
        <w:t>f</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pacing w:val="-1"/>
          <w:sz w:val="24"/>
          <w:szCs w:val="24"/>
        </w:rPr>
        <w:t>c</w:t>
      </w:r>
      <w:r w:rsidR="005B513A" w:rsidRPr="005B513A">
        <w:rPr>
          <w:rFonts w:ascii="Times New Roman" w:hAnsi="Times New Roman" w:cs="Times New Roman"/>
          <w:sz w:val="24"/>
          <w:szCs w:val="24"/>
        </w:rPr>
        <w:t>ul</w:t>
      </w:r>
      <w:r w:rsidR="005B513A" w:rsidRPr="005B513A">
        <w:rPr>
          <w:rFonts w:ascii="Times New Roman" w:hAnsi="Times New Roman" w:cs="Times New Roman"/>
          <w:spacing w:val="3"/>
          <w:sz w:val="24"/>
          <w:szCs w:val="24"/>
        </w:rPr>
        <w:t>t</w:t>
      </w:r>
      <w:r w:rsidR="005B513A" w:rsidRPr="005B513A">
        <w:rPr>
          <w:rFonts w:ascii="Times New Roman" w:hAnsi="Times New Roman" w:cs="Times New Roman"/>
          <w:sz w:val="24"/>
          <w:szCs w:val="24"/>
        </w:rPr>
        <w:t>y</w:t>
      </w:r>
      <w:r w:rsidR="005B513A" w:rsidRPr="005B513A">
        <w:rPr>
          <w:rFonts w:ascii="Times New Roman" w:hAnsi="Times New Roman" w:cs="Times New Roman"/>
          <w:spacing w:val="-5"/>
          <w:sz w:val="24"/>
          <w:szCs w:val="24"/>
        </w:rPr>
        <w:t xml:space="preserve"> </w:t>
      </w:r>
      <w:r w:rsidR="005B513A" w:rsidRPr="005B513A">
        <w:rPr>
          <w:rFonts w:ascii="Times New Roman" w:hAnsi="Times New Roman" w:cs="Times New Roman"/>
          <w:sz w:val="24"/>
          <w:szCs w:val="24"/>
        </w:rPr>
        <w:t>m</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m</w:t>
      </w:r>
      <w:r w:rsidR="005B513A" w:rsidRPr="005B513A">
        <w:rPr>
          <w:rFonts w:ascii="Times New Roman" w:hAnsi="Times New Roman" w:cs="Times New Roman"/>
          <w:spacing w:val="2"/>
          <w:sz w:val="24"/>
          <w:szCs w:val="24"/>
        </w:rPr>
        <w:t>b</w:t>
      </w:r>
      <w:r w:rsidR="005B513A" w:rsidRPr="005B513A">
        <w:rPr>
          <w:rFonts w:ascii="Times New Roman" w:hAnsi="Times New Roman" w:cs="Times New Roman"/>
          <w:spacing w:val="-1"/>
          <w:sz w:val="24"/>
          <w:szCs w:val="24"/>
        </w:rPr>
        <w:t>er</w:t>
      </w:r>
      <w:r w:rsidR="005B513A" w:rsidRPr="005B513A">
        <w:rPr>
          <w:rFonts w:ascii="Times New Roman" w:hAnsi="Times New Roman" w:cs="Times New Roman"/>
          <w:sz w:val="24"/>
          <w:szCs w:val="24"/>
        </w:rPr>
        <w:t>s</w:t>
      </w:r>
      <w:r w:rsidR="005B513A" w:rsidRPr="005B513A">
        <w:rPr>
          <w:rFonts w:ascii="Times New Roman" w:hAnsi="Times New Roman" w:cs="Times New Roman"/>
          <w:spacing w:val="3"/>
          <w:sz w:val="24"/>
          <w:szCs w:val="24"/>
        </w:rPr>
        <w:t xml:space="preserve"> </w:t>
      </w:r>
      <w:r w:rsidR="005B513A" w:rsidRPr="005B513A">
        <w:rPr>
          <w:rFonts w:ascii="Times New Roman" w:hAnsi="Times New Roman" w:cs="Times New Roman"/>
          <w:sz w:val="24"/>
          <w:szCs w:val="24"/>
        </w:rPr>
        <w:t>sh</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ll be</w:t>
      </w:r>
      <w:r w:rsidR="005B513A" w:rsidRPr="005B513A">
        <w:rPr>
          <w:rFonts w:ascii="Times New Roman" w:hAnsi="Times New Roman" w:cs="Times New Roman"/>
          <w:spacing w:val="-1"/>
          <w:sz w:val="24"/>
          <w:szCs w:val="24"/>
        </w:rPr>
        <w:t xml:space="preserve"> rec</w:t>
      </w:r>
      <w:r w:rsidR="005B513A" w:rsidRPr="005B513A">
        <w:rPr>
          <w:rFonts w:ascii="Times New Roman" w:hAnsi="Times New Roman" w:cs="Times New Roman"/>
          <w:sz w:val="24"/>
          <w:szCs w:val="24"/>
        </w:rPr>
        <w:t>omm</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n</w:t>
      </w:r>
      <w:r w:rsidR="005B513A" w:rsidRPr="005B513A">
        <w:rPr>
          <w:rFonts w:ascii="Times New Roman" w:hAnsi="Times New Roman" w:cs="Times New Roman"/>
          <w:spacing w:val="2"/>
          <w:sz w:val="24"/>
          <w:szCs w:val="24"/>
        </w:rPr>
        <w:t>d</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 xml:space="preserve">d </w:t>
      </w:r>
      <w:r w:rsidR="005B513A" w:rsidRPr="005B513A">
        <w:rPr>
          <w:rFonts w:ascii="Times New Roman" w:hAnsi="Times New Roman" w:cs="Times New Roman"/>
          <w:spacing w:val="2"/>
          <w:sz w:val="24"/>
          <w:szCs w:val="24"/>
        </w:rPr>
        <w:t>b</w:t>
      </w:r>
      <w:r w:rsidR="005B513A" w:rsidRPr="005B513A">
        <w:rPr>
          <w:rFonts w:ascii="Times New Roman" w:hAnsi="Times New Roman" w:cs="Times New Roman"/>
          <w:sz w:val="24"/>
          <w:szCs w:val="24"/>
        </w:rPr>
        <w:t>y</w:t>
      </w:r>
      <w:r w:rsidR="005B513A" w:rsidRPr="005B513A">
        <w:rPr>
          <w:rFonts w:ascii="Times New Roman" w:hAnsi="Times New Roman" w:cs="Times New Roman"/>
          <w:spacing w:val="-2"/>
          <w:sz w:val="24"/>
          <w:szCs w:val="24"/>
        </w:rPr>
        <w:t xml:space="preserve"> </w:t>
      </w:r>
      <w:r w:rsidR="005B513A" w:rsidRPr="005B513A">
        <w:rPr>
          <w:rFonts w:ascii="Times New Roman" w:hAnsi="Times New Roman" w:cs="Times New Roman"/>
          <w:sz w:val="24"/>
          <w:szCs w:val="24"/>
        </w:rPr>
        <w:t>s</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pacing w:val="-1"/>
          <w:sz w:val="24"/>
          <w:szCs w:val="24"/>
        </w:rPr>
        <w:t>arc</w:t>
      </w:r>
      <w:r w:rsidR="005B513A" w:rsidRPr="005B513A">
        <w:rPr>
          <w:rFonts w:ascii="Times New Roman" w:hAnsi="Times New Roman" w:cs="Times New Roman"/>
          <w:sz w:val="24"/>
          <w:szCs w:val="24"/>
        </w:rPr>
        <w:t>h</w:t>
      </w:r>
      <w:r w:rsidR="005B513A" w:rsidRPr="005B513A">
        <w:rPr>
          <w:rFonts w:ascii="Times New Roman" w:hAnsi="Times New Roman" w:cs="Times New Roman"/>
          <w:spacing w:val="2"/>
          <w:sz w:val="24"/>
          <w:szCs w:val="24"/>
        </w:rPr>
        <w:t xml:space="preserve"> </w:t>
      </w:r>
      <w:r w:rsidR="005B513A" w:rsidRPr="005B513A">
        <w:rPr>
          <w:rFonts w:ascii="Times New Roman" w:hAnsi="Times New Roman" w:cs="Times New Roman"/>
          <w:spacing w:val="-1"/>
          <w:sz w:val="24"/>
          <w:szCs w:val="24"/>
        </w:rPr>
        <w:t>c</w:t>
      </w:r>
      <w:r w:rsidR="005B513A" w:rsidRPr="005B513A">
        <w:rPr>
          <w:rFonts w:ascii="Times New Roman" w:hAnsi="Times New Roman" w:cs="Times New Roman"/>
          <w:sz w:val="24"/>
          <w:szCs w:val="24"/>
        </w:rPr>
        <w:t>ommitt</w:t>
      </w:r>
      <w:r w:rsidR="005B513A" w:rsidRPr="005B513A">
        <w:rPr>
          <w:rFonts w:ascii="Times New Roman" w:hAnsi="Times New Roman" w:cs="Times New Roman"/>
          <w:spacing w:val="-1"/>
          <w:sz w:val="24"/>
          <w:szCs w:val="24"/>
        </w:rPr>
        <w:t>ee</w:t>
      </w:r>
      <w:r w:rsidR="005B513A" w:rsidRPr="005B513A">
        <w:rPr>
          <w:rFonts w:ascii="Times New Roman" w:hAnsi="Times New Roman" w:cs="Times New Roman"/>
          <w:sz w:val="24"/>
          <w:szCs w:val="24"/>
        </w:rPr>
        <w:t>s or</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pacing w:val="2"/>
          <w:sz w:val="24"/>
          <w:szCs w:val="24"/>
        </w:rPr>
        <w:t>D</w:t>
      </w:r>
      <w:r w:rsidR="005B513A" w:rsidRPr="005B513A">
        <w:rPr>
          <w:rFonts w:ascii="Times New Roman" w:hAnsi="Times New Roman" w:cs="Times New Roman"/>
          <w:spacing w:val="1"/>
          <w:sz w:val="24"/>
          <w:szCs w:val="24"/>
        </w:rPr>
        <w:t>PC</w:t>
      </w:r>
      <w:r w:rsidR="005B513A" w:rsidRPr="005B513A">
        <w:rPr>
          <w:rFonts w:ascii="Times New Roman" w:hAnsi="Times New Roman" w:cs="Times New Roman"/>
          <w:sz w:val="24"/>
          <w:szCs w:val="24"/>
        </w:rPr>
        <w:t xml:space="preserve">s </w:t>
      </w:r>
      <w:r w:rsidR="005B513A" w:rsidRPr="005B513A">
        <w:rPr>
          <w:rFonts w:ascii="Times New Roman" w:hAnsi="Times New Roman" w:cs="Times New Roman"/>
          <w:spacing w:val="-1"/>
          <w:sz w:val="24"/>
          <w:szCs w:val="24"/>
        </w:rPr>
        <w:t xml:space="preserve">as </w:t>
      </w:r>
      <w:r w:rsidR="005B513A" w:rsidRPr="005B513A">
        <w:rPr>
          <w:rFonts w:ascii="Times New Roman" w:hAnsi="Times New Roman" w:cs="Times New Roman"/>
          <w:sz w:val="24"/>
          <w:szCs w:val="24"/>
        </w:rPr>
        <w:t>d</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t</w:t>
      </w:r>
      <w:r w:rsidR="005B513A" w:rsidRPr="005B513A">
        <w:rPr>
          <w:rFonts w:ascii="Times New Roman" w:hAnsi="Times New Roman" w:cs="Times New Roman"/>
          <w:spacing w:val="-1"/>
          <w:sz w:val="24"/>
          <w:szCs w:val="24"/>
        </w:rPr>
        <w:t>er</w:t>
      </w:r>
      <w:r w:rsidR="005B513A" w:rsidRPr="005B513A">
        <w:rPr>
          <w:rFonts w:ascii="Times New Roman" w:hAnsi="Times New Roman" w:cs="Times New Roman"/>
          <w:sz w:val="24"/>
          <w:szCs w:val="24"/>
        </w:rPr>
        <w:t>min</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 xml:space="preserve">d </w:t>
      </w:r>
      <w:r w:rsidR="005B513A" w:rsidRPr="005B513A">
        <w:rPr>
          <w:rFonts w:ascii="Times New Roman" w:hAnsi="Times New Roman" w:cs="Times New Roman"/>
          <w:spacing w:val="5"/>
          <w:sz w:val="24"/>
          <w:szCs w:val="24"/>
        </w:rPr>
        <w:t>b</w:t>
      </w:r>
      <w:r w:rsidR="005B513A" w:rsidRPr="005B513A">
        <w:rPr>
          <w:rFonts w:ascii="Times New Roman" w:hAnsi="Times New Roman" w:cs="Times New Roman"/>
          <w:sz w:val="24"/>
          <w:szCs w:val="24"/>
        </w:rPr>
        <w:t>y</w:t>
      </w:r>
      <w:r w:rsidR="005B513A" w:rsidRPr="005B513A">
        <w:rPr>
          <w:rFonts w:ascii="Times New Roman" w:hAnsi="Times New Roman" w:cs="Times New Roman"/>
          <w:spacing w:val="-5"/>
          <w:sz w:val="24"/>
          <w:szCs w:val="24"/>
        </w:rPr>
        <w:t xml:space="preserve"> </w:t>
      </w:r>
      <w:r w:rsidR="005B513A" w:rsidRPr="005B513A">
        <w:rPr>
          <w:rFonts w:ascii="Times New Roman" w:hAnsi="Times New Roman" w:cs="Times New Roman"/>
          <w:sz w:val="24"/>
          <w:szCs w:val="24"/>
        </w:rPr>
        <w:t>the</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d</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pacing w:val="2"/>
          <w:sz w:val="24"/>
          <w:szCs w:val="24"/>
        </w:rPr>
        <w:t>p</w:t>
      </w:r>
      <w:r w:rsidR="005B513A" w:rsidRPr="005B513A">
        <w:rPr>
          <w:rFonts w:ascii="Times New Roman" w:hAnsi="Times New Roman" w:cs="Times New Roman"/>
          <w:spacing w:val="-1"/>
          <w:sz w:val="24"/>
          <w:szCs w:val="24"/>
        </w:rPr>
        <w:t>ar</w:t>
      </w:r>
      <w:r w:rsidR="005B513A" w:rsidRPr="005B513A">
        <w:rPr>
          <w:rFonts w:ascii="Times New Roman" w:hAnsi="Times New Roman" w:cs="Times New Roman"/>
          <w:spacing w:val="3"/>
          <w:sz w:val="24"/>
          <w:szCs w:val="24"/>
        </w:rPr>
        <w:t>t</w:t>
      </w:r>
      <w:r w:rsidR="005B513A" w:rsidRPr="005B513A">
        <w:rPr>
          <w:rFonts w:ascii="Times New Roman" w:hAnsi="Times New Roman" w:cs="Times New Roman"/>
          <w:sz w:val="24"/>
          <w:szCs w:val="24"/>
        </w:rPr>
        <w:t>m</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nt</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 xml:space="preserve">l </w:t>
      </w:r>
      <w:r w:rsidR="005B513A" w:rsidRPr="005B513A">
        <w:rPr>
          <w:rFonts w:ascii="Times New Roman" w:hAnsi="Times New Roman" w:cs="Times New Roman"/>
          <w:spacing w:val="-1"/>
          <w:sz w:val="24"/>
          <w:szCs w:val="24"/>
        </w:rPr>
        <w:t>fac</w:t>
      </w:r>
      <w:r w:rsidR="005B513A" w:rsidRPr="005B513A">
        <w:rPr>
          <w:rFonts w:ascii="Times New Roman" w:hAnsi="Times New Roman" w:cs="Times New Roman"/>
          <w:sz w:val="24"/>
          <w:szCs w:val="24"/>
        </w:rPr>
        <w:t>ul</w:t>
      </w:r>
      <w:r w:rsidR="005B513A" w:rsidRPr="005B513A">
        <w:rPr>
          <w:rFonts w:ascii="Times New Roman" w:hAnsi="Times New Roman" w:cs="Times New Roman"/>
          <w:spacing w:val="5"/>
          <w:sz w:val="24"/>
          <w:szCs w:val="24"/>
        </w:rPr>
        <w:t>t</w:t>
      </w:r>
      <w:r w:rsidR="005B513A" w:rsidRPr="005B513A">
        <w:rPr>
          <w:rFonts w:ascii="Times New Roman" w:hAnsi="Times New Roman" w:cs="Times New Roman"/>
          <w:spacing w:val="-5"/>
          <w:sz w:val="24"/>
          <w:szCs w:val="24"/>
        </w:rPr>
        <w:t>y</w:t>
      </w:r>
      <w:r>
        <w:rPr>
          <w:rFonts w:ascii="Times New Roman" w:hAnsi="Times New Roman" w:cs="Times New Roman"/>
          <w:sz w:val="24"/>
          <w:szCs w:val="24"/>
        </w:rPr>
        <w:t xml:space="preserve">.  </w:t>
      </w:r>
      <w:r w:rsidR="005B513A" w:rsidRPr="005B513A">
        <w:rPr>
          <w:rFonts w:ascii="Times New Roman" w:hAnsi="Times New Roman" w:cs="Times New Roman"/>
          <w:spacing w:val="1"/>
          <w:sz w:val="24"/>
          <w:szCs w:val="24"/>
        </w:rPr>
        <w:t>R</w:t>
      </w:r>
      <w:r w:rsidR="005B513A" w:rsidRPr="005B513A">
        <w:rPr>
          <w:rFonts w:ascii="Times New Roman" w:hAnsi="Times New Roman" w:cs="Times New Roman"/>
          <w:spacing w:val="-1"/>
          <w:sz w:val="24"/>
          <w:szCs w:val="24"/>
        </w:rPr>
        <w:t>ec</w:t>
      </w:r>
      <w:r w:rsidR="005B513A" w:rsidRPr="005B513A">
        <w:rPr>
          <w:rFonts w:ascii="Times New Roman" w:hAnsi="Times New Roman" w:cs="Times New Roman"/>
          <w:sz w:val="24"/>
          <w:szCs w:val="24"/>
        </w:rPr>
        <w:t>om</w:t>
      </w:r>
      <w:r w:rsidR="005B513A" w:rsidRPr="005B513A">
        <w:rPr>
          <w:rFonts w:ascii="Times New Roman" w:hAnsi="Times New Roman" w:cs="Times New Roman"/>
          <w:spacing w:val="3"/>
          <w:sz w:val="24"/>
          <w:szCs w:val="24"/>
        </w:rPr>
        <w:t>m</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nd</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 xml:space="preserve">tions </w:t>
      </w:r>
      <w:r w:rsidR="005B513A" w:rsidRPr="005B513A">
        <w:rPr>
          <w:rFonts w:ascii="Times New Roman" w:hAnsi="Times New Roman" w:cs="Times New Roman"/>
          <w:spacing w:val="-1"/>
          <w:sz w:val="24"/>
          <w:szCs w:val="24"/>
        </w:rPr>
        <w:t>f</w:t>
      </w:r>
      <w:r w:rsidR="005B513A" w:rsidRPr="005B513A">
        <w:rPr>
          <w:rFonts w:ascii="Times New Roman" w:hAnsi="Times New Roman" w:cs="Times New Roman"/>
          <w:sz w:val="24"/>
          <w:szCs w:val="24"/>
        </w:rPr>
        <w:t>or</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p</w:t>
      </w:r>
      <w:r w:rsidR="005B513A" w:rsidRPr="005B513A">
        <w:rPr>
          <w:rFonts w:ascii="Times New Roman" w:hAnsi="Times New Roman" w:cs="Times New Roman"/>
          <w:spacing w:val="-1"/>
          <w:sz w:val="24"/>
          <w:szCs w:val="24"/>
        </w:rPr>
        <w:t>r</w:t>
      </w:r>
      <w:r w:rsidR="005B513A" w:rsidRPr="005B513A">
        <w:rPr>
          <w:rFonts w:ascii="Times New Roman" w:hAnsi="Times New Roman" w:cs="Times New Roman"/>
          <w:sz w:val="24"/>
          <w:szCs w:val="24"/>
        </w:rPr>
        <w:t xml:space="preserve">omotions </w:t>
      </w:r>
      <w:r w:rsidR="005B513A" w:rsidRPr="005B513A">
        <w:rPr>
          <w:rFonts w:ascii="Times New Roman" w:hAnsi="Times New Roman" w:cs="Times New Roman"/>
          <w:spacing w:val="-1"/>
          <w:sz w:val="24"/>
          <w:szCs w:val="24"/>
        </w:rPr>
        <w:t>f</w:t>
      </w:r>
      <w:r w:rsidR="005B513A" w:rsidRPr="005B513A">
        <w:rPr>
          <w:rFonts w:ascii="Times New Roman" w:hAnsi="Times New Roman" w:cs="Times New Roman"/>
          <w:sz w:val="24"/>
          <w:szCs w:val="24"/>
        </w:rPr>
        <w:t>or</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sp</w:t>
      </w:r>
      <w:r w:rsidR="005B513A" w:rsidRPr="005B513A">
        <w:rPr>
          <w:rFonts w:ascii="Times New Roman" w:hAnsi="Times New Roman" w:cs="Times New Roman"/>
          <w:spacing w:val="-1"/>
          <w:sz w:val="24"/>
          <w:szCs w:val="24"/>
        </w:rPr>
        <w:t>ec</w:t>
      </w:r>
      <w:r w:rsidR="005B513A" w:rsidRPr="005B513A">
        <w:rPr>
          <w:rFonts w:ascii="Times New Roman" w:hAnsi="Times New Roman" w:cs="Times New Roman"/>
          <w:sz w:val="24"/>
          <w:szCs w:val="24"/>
        </w:rPr>
        <w:t>i</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 xml:space="preserve">l </w:t>
      </w:r>
      <w:r w:rsidR="005B513A" w:rsidRPr="005B513A">
        <w:rPr>
          <w:rFonts w:ascii="Times New Roman" w:hAnsi="Times New Roman" w:cs="Times New Roman"/>
          <w:spacing w:val="-1"/>
          <w:sz w:val="24"/>
          <w:szCs w:val="24"/>
        </w:rPr>
        <w:t>fac</w:t>
      </w:r>
      <w:r w:rsidR="005B513A" w:rsidRPr="005B513A">
        <w:rPr>
          <w:rFonts w:ascii="Times New Roman" w:hAnsi="Times New Roman" w:cs="Times New Roman"/>
          <w:sz w:val="24"/>
          <w:szCs w:val="24"/>
        </w:rPr>
        <w:t>ul</w:t>
      </w:r>
      <w:r w:rsidR="005B513A" w:rsidRPr="005B513A">
        <w:rPr>
          <w:rFonts w:ascii="Times New Roman" w:hAnsi="Times New Roman" w:cs="Times New Roman"/>
          <w:spacing w:val="5"/>
          <w:sz w:val="24"/>
          <w:szCs w:val="24"/>
        </w:rPr>
        <w:t>t</w:t>
      </w:r>
      <w:r w:rsidR="005B513A" w:rsidRPr="005B513A">
        <w:rPr>
          <w:rFonts w:ascii="Times New Roman" w:hAnsi="Times New Roman" w:cs="Times New Roman"/>
          <w:sz w:val="24"/>
          <w:szCs w:val="24"/>
        </w:rPr>
        <w:t>y</w:t>
      </w:r>
      <w:r w:rsidR="005B513A" w:rsidRPr="005B513A">
        <w:rPr>
          <w:rFonts w:ascii="Times New Roman" w:hAnsi="Times New Roman" w:cs="Times New Roman"/>
          <w:spacing w:val="-5"/>
          <w:sz w:val="24"/>
          <w:szCs w:val="24"/>
        </w:rPr>
        <w:t xml:space="preserve"> </w:t>
      </w:r>
      <w:r w:rsidR="005B513A" w:rsidRPr="005B513A">
        <w:rPr>
          <w:rFonts w:ascii="Times New Roman" w:hAnsi="Times New Roman" w:cs="Times New Roman"/>
          <w:sz w:val="24"/>
          <w:szCs w:val="24"/>
        </w:rPr>
        <w:t>m</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mb</w:t>
      </w:r>
      <w:r w:rsidR="005B513A" w:rsidRPr="005B513A">
        <w:rPr>
          <w:rFonts w:ascii="Times New Roman" w:hAnsi="Times New Roman" w:cs="Times New Roman"/>
          <w:spacing w:val="-1"/>
          <w:sz w:val="24"/>
          <w:szCs w:val="24"/>
        </w:rPr>
        <w:t>er</w:t>
      </w:r>
      <w:r w:rsidR="005B513A" w:rsidRPr="005B513A">
        <w:rPr>
          <w:rFonts w:ascii="Times New Roman" w:hAnsi="Times New Roman" w:cs="Times New Roman"/>
          <w:sz w:val="24"/>
          <w:szCs w:val="24"/>
        </w:rPr>
        <w:t>s s</w:t>
      </w:r>
      <w:r w:rsidR="005B513A" w:rsidRPr="005B513A">
        <w:rPr>
          <w:rFonts w:ascii="Times New Roman" w:hAnsi="Times New Roman" w:cs="Times New Roman"/>
          <w:spacing w:val="2"/>
          <w:sz w:val="24"/>
          <w:szCs w:val="24"/>
        </w:rPr>
        <w:t>h</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ll be</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the</w:t>
      </w:r>
      <w:r w:rsidR="005B513A" w:rsidRPr="005B513A">
        <w:rPr>
          <w:rFonts w:ascii="Times New Roman" w:hAnsi="Times New Roman" w:cs="Times New Roman"/>
          <w:spacing w:val="-1"/>
          <w:sz w:val="24"/>
          <w:szCs w:val="24"/>
        </w:rPr>
        <w:t xml:space="preserve"> re</w:t>
      </w:r>
      <w:r w:rsidR="005B513A" w:rsidRPr="005B513A">
        <w:rPr>
          <w:rFonts w:ascii="Times New Roman" w:hAnsi="Times New Roman" w:cs="Times New Roman"/>
          <w:sz w:val="24"/>
          <w:szCs w:val="24"/>
        </w:rPr>
        <w:t>sponsibili</w:t>
      </w:r>
      <w:r w:rsidR="005B513A" w:rsidRPr="005B513A">
        <w:rPr>
          <w:rFonts w:ascii="Times New Roman" w:hAnsi="Times New Roman" w:cs="Times New Roman"/>
          <w:spacing w:val="3"/>
          <w:sz w:val="24"/>
          <w:szCs w:val="24"/>
        </w:rPr>
        <w:t>t</w:t>
      </w:r>
      <w:r w:rsidR="005B513A" w:rsidRPr="005B513A">
        <w:rPr>
          <w:rFonts w:ascii="Times New Roman" w:hAnsi="Times New Roman" w:cs="Times New Roman"/>
          <w:sz w:val="24"/>
          <w:szCs w:val="24"/>
        </w:rPr>
        <w:t>y</w:t>
      </w:r>
      <w:r w:rsidR="005B513A" w:rsidRPr="005B513A">
        <w:rPr>
          <w:rFonts w:ascii="Times New Roman" w:hAnsi="Times New Roman" w:cs="Times New Roman"/>
          <w:spacing w:val="-5"/>
          <w:sz w:val="24"/>
          <w:szCs w:val="24"/>
        </w:rPr>
        <w:t xml:space="preserve"> </w:t>
      </w:r>
      <w:r w:rsidR="005B513A" w:rsidRPr="005B513A">
        <w:rPr>
          <w:rFonts w:ascii="Times New Roman" w:hAnsi="Times New Roman" w:cs="Times New Roman"/>
          <w:sz w:val="24"/>
          <w:szCs w:val="24"/>
        </w:rPr>
        <w:t>of</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D</w:t>
      </w:r>
      <w:r w:rsidR="005B513A" w:rsidRPr="005B513A">
        <w:rPr>
          <w:rFonts w:ascii="Times New Roman" w:hAnsi="Times New Roman" w:cs="Times New Roman"/>
          <w:spacing w:val="3"/>
          <w:sz w:val="24"/>
          <w:szCs w:val="24"/>
        </w:rPr>
        <w:t>P</w:t>
      </w:r>
      <w:r w:rsidR="005B513A" w:rsidRPr="005B513A">
        <w:rPr>
          <w:rFonts w:ascii="Times New Roman" w:hAnsi="Times New Roman" w:cs="Times New Roman"/>
          <w:spacing w:val="1"/>
          <w:sz w:val="24"/>
          <w:szCs w:val="24"/>
        </w:rPr>
        <w:t>C</w:t>
      </w:r>
      <w:r>
        <w:rPr>
          <w:rFonts w:ascii="Times New Roman" w:hAnsi="Times New Roman" w:cs="Times New Roman"/>
          <w:sz w:val="24"/>
          <w:szCs w:val="24"/>
        </w:rPr>
        <w:t xml:space="preserve">s. </w:t>
      </w:r>
      <w:r w:rsidR="005B513A" w:rsidRPr="005B513A">
        <w:rPr>
          <w:rFonts w:ascii="Times New Roman" w:hAnsi="Times New Roman" w:cs="Times New Roman"/>
          <w:sz w:val="24"/>
          <w:szCs w:val="24"/>
        </w:rPr>
        <w:t xml:space="preserve"> The</w:t>
      </w:r>
      <w:r w:rsidR="005B513A" w:rsidRPr="005B513A">
        <w:rPr>
          <w:rFonts w:ascii="Times New Roman" w:hAnsi="Times New Roman" w:cs="Times New Roman"/>
          <w:spacing w:val="-1"/>
          <w:sz w:val="24"/>
          <w:szCs w:val="24"/>
        </w:rPr>
        <w:t xml:space="preserve"> ra</w:t>
      </w:r>
      <w:r w:rsidR="005B513A" w:rsidRPr="005B513A">
        <w:rPr>
          <w:rFonts w:ascii="Times New Roman" w:hAnsi="Times New Roman" w:cs="Times New Roman"/>
          <w:sz w:val="24"/>
          <w:szCs w:val="24"/>
        </w:rPr>
        <w:t>nk of</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l</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pacing w:val="-1"/>
          <w:sz w:val="24"/>
          <w:szCs w:val="24"/>
        </w:rPr>
        <w:t>c</w:t>
      </w:r>
      <w:r w:rsidR="005B513A" w:rsidRPr="005B513A">
        <w:rPr>
          <w:rFonts w:ascii="Times New Roman" w:hAnsi="Times New Roman" w:cs="Times New Roman"/>
          <w:sz w:val="24"/>
          <w:szCs w:val="24"/>
        </w:rPr>
        <w:t>tu</w:t>
      </w:r>
      <w:r w:rsidR="005B513A" w:rsidRPr="005B513A">
        <w:rPr>
          <w:rFonts w:ascii="Times New Roman" w:hAnsi="Times New Roman" w:cs="Times New Roman"/>
          <w:spacing w:val="-1"/>
          <w:sz w:val="24"/>
          <w:szCs w:val="24"/>
        </w:rPr>
        <w:t>re</w:t>
      </w:r>
      <w:r w:rsidR="005B513A" w:rsidRPr="005B513A">
        <w:rPr>
          <w:rFonts w:ascii="Times New Roman" w:hAnsi="Times New Roman" w:cs="Times New Roman"/>
          <w:sz w:val="24"/>
          <w:szCs w:val="24"/>
        </w:rPr>
        <w:t>r</w:t>
      </w:r>
      <w:r w:rsidR="005B513A" w:rsidRPr="005B513A">
        <w:rPr>
          <w:rFonts w:ascii="Times New Roman" w:hAnsi="Times New Roman" w:cs="Times New Roman"/>
          <w:spacing w:val="2"/>
          <w:sz w:val="24"/>
          <w:szCs w:val="24"/>
        </w:rPr>
        <w:t xml:space="preserve"> </w:t>
      </w:r>
      <w:r w:rsidR="005B513A" w:rsidRPr="005B513A">
        <w:rPr>
          <w:rFonts w:ascii="Times New Roman" w:hAnsi="Times New Roman" w:cs="Times New Roman"/>
          <w:spacing w:val="-1"/>
          <w:sz w:val="24"/>
          <w:szCs w:val="24"/>
        </w:rPr>
        <w:t>carr</w:t>
      </w:r>
      <w:r w:rsidR="005B513A" w:rsidRPr="005B513A">
        <w:rPr>
          <w:rFonts w:ascii="Times New Roman" w:hAnsi="Times New Roman" w:cs="Times New Roman"/>
          <w:spacing w:val="3"/>
          <w:sz w:val="24"/>
          <w:szCs w:val="24"/>
        </w:rPr>
        <w:t>i</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s with it the</w:t>
      </w:r>
      <w:r w:rsidR="005B513A" w:rsidRPr="005B513A">
        <w:rPr>
          <w:rFonts w:ascii="Times New Roman" w:hAnsi="Times New Roman" w:cs="Times New Roman"/>
          <w:spacing w:val="-1"/>
          <w:sz w:val="24"/>
          <w:szCs w:val="24"/>
        </w:rPr>
        <w:t xml:space="preserve"> re</w:t>
      </w:r>
      <w:r w:rsidR="005B513A" w:rsidRPr="005B513A">
        <w:rPr>
          <w:rFonts w:ascii="Times New Roman" w:hAnsi="Times New Roman" w:cs="Times New Roman"/>
          <w:sz w:val="24"/>
          <w:szCs w:val="24"/>
        </w:rPr>
        <w:t>qui</w:t>
      </w:r>
      <w:r w:rsidR="005B513A" w:rsidRPr="005B513A">
        <w:rPr>
          <w:rFonts w:ascii="Times New Roman" w:hAnsi="Times New Roman" w:cs="Times New Roman"/>
          <w:spacing w:val="-1"/>
          <w:sz w:val="24"/>
          <w:szCs w:val="24"/>
        </w:rPr>
        <w:t>re</w:t>
      </w:r>
      <w:r w:rsidR="005B513A" w:rsidRPr="005B513A">
        <w:rPr>
          <w:rFonts w:ascii="Times New Roman" w:hAnsi="Times New Roman" w:cs="Times New Roman"/>
          <w:spacing w:val="3"/>
          <w:sz w:val="24"/>
          <w:szCs w:val="24"/>
        </w:rPr>
        <w:t>m</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z w:val="24"/>
          <w:szCs w:val="24"/>
        </w:rPr>
        <w:t>nt of</w:t>
      </w:r>
      <w:r w:rsidR="005B513A" w:rsidRPr="005B513A">
        <w:rPr>
          <w:rFonts w:ascii="Times New Roman" w:hAnsi="Times New Roman" w:cs="Times New Roman"/>
          <w:spacing w:val="-1"/>
          <w:sz w:val="24"/>
          <w:szCs w:val="24"/>
        </w:rPr>
        <w:t xml:space="preserve"> </w:t>
      </w:r>
      <w:r w:rsidR="005B513A" w:rsidRPr="005B513A">
        <w:rPr>
          <w:rFonts w:ascii="Times New Roman" w:hAnsi="Times New Roman" w:cs="Times New Roman"/>
          <w:sz w:val="24"/>
          <w:szCs w:val="24"/>
        </w:rPr>
        <w:t>t</w:t>
      </w:r>
      <w:r w:rsidR="005B513A" w:rsidRPr="005B513A">
        <w:rPr>
          <w:rFonts w:ascii="Times New Roman" w:hAnsi="Times New Roman" w:cs="Times New Roman"/>
          <w:spacing w:val="-1"/>
          <w:sz w:val="24"/>
          <w:szCs w:val="24"/>
        </w:rPr>
        <w:t>e</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pacing w:val="-1"/>
          <w:sz w:val="24"/>
          <w:szCs w:val="24"/>
        </w:rPr>
        <w:t>c</w:t>
      </w:r>
      <w:r w:rsidR="005B513A" w:rsidRPr="005B513A">
        <w:rPr>
          <w:rFonts w:ascii="Times New Roman" w:hAnsi="Times New Roman" w:cs="Times New Roman"/>
          <w:sz w:val="24"/>
          <w:szCs w:val="24"/>
        </w:rPr>
        <w:t>hing</w:t>
      </w:r>
      <w:r w:rsidR="005B513A" w:rsidRPr="005B513A">
        <w:rPr>
          <w:rFonts w:ascii="Times New Roman" w:hAnsi="Times New Roman" w:cs="Times New Roman"/>
          <w:spacing w:val="-2"/>
          <w:sz w:val="24"/>
          <w:szCs w:val="24"/>
        </w:rPr>
        <w:t xml:space="preserve"> </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nd institution</w:t>
      </w:r>
      <w:r w:rsidR="005B513A" w:rsidRPr="005B513A">
        <w:rPr>
          <w:rFonts w:ascii="Times New Roman" w:hAnsi="Times New Roman" w:cs="Times New Roman"/>
          <w:spacing w:val="-1"/>
          <w:sz w:val="24"/>
          <w:szCs w:val="24"/>
        </w:rPr>
        <w:t>a</w:t>
      </w:r>
      <w:r w:rsidR="005B513A" w:rsidRPr="005B513A">
        <w:rPr>
          <w:rFonts w:ascii="Times New Roman" w:hAnsi="Times New Roman" w:cs="Times New Roman"/>
          <w:sz w:val="24"/>
          <w:szCs w:val="24"/>
        </w:rPr>
        <w:t>l s</w:t>
      </w:r>
      <w:r w:rsidR="005B513A" w:rsidRPr="005B513A">
        <w:rPr>
          <w:rFonts w:ascii="Times New Roman" w:hAnsi="Times New Roman" w:cs="Times New Roman"/>
          <w:spacing w:val="-1"/>
          <w:sz w:val="24"/>
          <w:szCs w:val="24"/>
        </w:rPr>
        <w:t>er</w:t>
      </w:r>
      <w:r w:rsidR="005B513A" w:rsidRPr="005B513A">
        <w:rPr>
          <w:rFonts w:ascii="Times New Roman" w:hAnsi="Times New Roman" w:cs="Times New Roman"/>
          <w:sz w:val="24"/>
          <w:szCs w:val="24"/>
        </w:rPr>
        <w:t>v</w:t>
      </w:r>
      <w:r w:rsidR="005B513A" w:rsidRPr="005B513A">
        <w:rPr>
          <w:rFonts w:ascii="Times New Roman" w:hAnsi="Times New Roman" w:cs="Times New Roman"/>
          <w:spacing w:val="3"/>
          <w:sz w:val="24"/>
          <w:szCs w:val="24"/>
        </w:rPr>
        <w:t>i</w:t>
      </w:r>
      <w:r w:rsidR="005B513A" w:rsidRPr="005B513A">
        <w:rPr>
          <w:rFonts w:ascii="Times New Roman" w:hAnsi="Times New Roman" w:cs="Times New Roman"/>
          <w:spacing w:val="-1"/>
          <w:sz w:val="24"/>
          <w:szCs w:val="24"/>
        </w:rPr>
        <w:t>ce.</w:t>
      </w:r>
    </w:p>
    <w:p w14:paraId="3154D5B1" w14:textId="77777777" w:rsidR="006E744E" w:rsidRDefault="006E744E" w:rsidP="006E744E">
      <w:pPr>
        <w:widowControl/>
        <w:autoSpaceDE w:val="0"/>
        <w:autoSpaceDN w:val="0"/>
        <w:spacing w:after="0" w:line="240" w:lineRule="auto"/>
        <w:rPr>
          <w:rFonts w:ascii="Times New Roman" w:eastAsia="Calibri" w:hAnsi="Times New Roman" w:cs="Times New Roman"/>
          <w:b/>
          <w:color w:val="000000"/>
          <w:sz w:val="23"/>
          <w:szCs w:val="23"/>
        </w:rPr>
      </w:pPr>
    </w:p>
    <w:p w14:paraId="1E96C7E3" w14:textId="77777777" w:rsidR="005B513A" w:rsidRPr="005B513A" w:rsidRDefault="005B513A" w:rsidP="005B513A">
      <w:pPr>
        <w:widowControl/>
        <w:spacing w:after="0" w:line="240" w:lineRule="auto"/>
        <w:ind w:right="55"/>
        <w:rPr>
          <w:rFonts w:ascii="Times New Roman" w:hAnsi="Times New Roman" w:cs="Times New Roman"/>
          <w:sz w:val="24"/>
          <w:szCs w:val="24"/>
        </w:rPr>
      </w:pPr>
      <w:r w:rsidRPr="005B513A">
        <w:rPr>
          <w:rFonts w:ascii="Times New Roman" w:hAnsi="Times New Roman" w:cs="Times New Roman"/>
          <w:b/>
          <w:bCs/>
          <w:sz w:val="24"/>
          <w:szCs w:val="24"/>
        </w:rPr>
        <w:t>3.13.4.3</w:t>
      </w:r>
      <w:r w:rsidR="006555A5">
        <w:rPr>
          <w:rFonts w:ascii="Times New Roman" w:hAnsi="Times New Roman" w:cs="Times New Roman"/>
          <w:sz w:val="24"/>
          <w:szCs w:val="24"/>
        </w:rPr>
        <w:t xml:space="preserve"> </w:t>
      </w:r>
      <w:r w:rsidRPr="005B513A">
        <w:rPr>
          <w:rFonts w:ascii="Times New Roman" w:hAnsi="Times New Roman" w:cs="Times New Roman"/>
          <w:sz w:val="24"/>
          <w:szCs w:val="24"/>
        </w:rPr>
        <w:t xml:space="preserve"> Upon promotion </w:t>
      </w:r>
      <w:r w:rsidRPr="00283E7B">
        <w:rPr>
          <w:rFonts w:ascii="Times New Roman" w:hAnsi="Times New Roman" w:cs="Times New Roman"/>
          <w:color w:val="0070C0"/>
          <w:sz w:val="24"/>
          <w:szCs w:val="24"/>
        </w:rPr>
        <w:t xml:space="preserve">from lecturer </w:t>
      </w:r>
      <w:r w:rsidRPr="005B513A">
        <w:rPr>
          <w:rFonts w:ascii="Times New Roman" w:hAnsi="Times New Roman" w:cs="Times New Roman"/>
          <w:sz w:val="24"/>
          <w:szCs w:val="24"/>
        </w:rPr>
        <w:t>to senior lecturer, faculty members retain their status as faculty members under Article I of the Faculty Constitution.  Minimal criteria for consideration of appointment to the rank of senior lecturer are:</w:t>
      </w:r>
    </w:p>
    <w:p w14:paraId="197F081D" w14:textId="77777777" w:rsidR="005B513A" w:rsidRPr="005B513A" w:rsidRDefault="005B513A" w:rsidP="005B513A">
      <w:pPr>
        <w:widowControl/>
        <w:spacing w:after="0" w:line="240" w:lineRule="auto"/>
        <w:ind w:right="55"/>
        <w:rPr>
          <w:rFonts w:ascii="Times New Roman" w:hAnsi="Times New Roman" w:cs="Times New Roman"/>
          <w:sz w:val="24"/>
          <w:szCs w:val="24"/>
        </w:rPr>
      </w:pPr>
    </w:p>
    <w:p w14:paraId="3967004D" w14:textId="77777777" w:rsidR="005B513A" w:rsidRPr="005B513A" w:rsidRDefault="0010204C" w:rsidP="005B513A">
      <w:pPr>
        <w:widowControl/>
        <w:spacing w:after="0" w:line="240" w:lineRule="auto"/>
        <w:ind w:left="375" w:right="55" w:hanging="375"/>
        <w:rPr>
          <w:rFonts w:ascii="Times New Roman" w:hAnsi="Times New Roman" w:cs="Times New Roman"/>
          <w:color w:val="FF0000"/>
          <w:sz w:val="24"/>
          <w:szCs w:val="24"/>
        </w:rPr>
      </w:pPr>
      <w:r>
        <w:rPr>
          <w:rFonts w:ascii="Times New Roman" w:hAnsi="Times New Roman" w:cs="Times New Roman"/>
          <w:sz w:val="24"/>
          <w:szCs w:val="24"/>
        </w:rPr>
        <w:t xml:space="preserve">(a)  </w:t>
      </w:r>
      <w:r w:rsidR="005B513A" w:rsidRPr="005B513A">
        <w:rPr>
          <w:rFonts w:ascii="Times New Roman" w:hAnsi="Times New Roman" w:cs="Times New Roman"/>
          <w:sz w:val="24"/>
          <w:szCs w:val="24"/>
        </w:rPr>
        <w:t xml:space="preserve">A master’s degree from an accredited institution with 18 graduate credits in their field of teaching; and experience teaching a minimum of 40 courses (or the equivalent thereof) </w:t>
      </w:r>
      <w:r w:rsidR="005B513A" w:rsidRPr="00905E1B">
        <w:rPr>
          <w:rFonts w:ascii="Times New Roman" w:hAnsi="Times New Roman" w:cs="Times New Roman"/>
          <w:color w:val="548DD4" w:themeColor="text2" w:themeTint="99"/>
          <w:sz w:val="24"/>
          <w:szCs w:val="24"/>
        </w:rPr>
        <w:t xml:space="preserve">at </w:t>
      </w:r>
      <w:r w:rsidR="005B513A" w:rsidRPr="00283E7B">
        <w:rPr>
          <w:rFonts w:ascii="Times New Roman" w:hAnsi="Times New Roman" w:cs="Times New Roman"/>
          <w:color w:val="0070C0"/>
          <w:sz w:val="24"/>
          <w:szCs w:val="24"/>
        </w:rPr>
        <w:t>Appalachian post matriculation for the master’s degree;</w:t>
      </w:r>
    </w:p>
    <w:p w14:paraId="3F83538D" w14:textId="77777777" w:rsidR="005B513A" w:rsidRPr="005B513A" w:rsidRDefault="005B513A" w:rsidP="005B513A">
      <w:pPr>
        <w:widowControl/>
        <w:spacing w:after="0" w:line="240" w:lineRule="auto"/>
        <w:ind w:left="375" w:right="55"/>
        <w:rPr>
          <w:rFonts w:ascii="Times New Roman" w:hAnsi="Times New Roman" w:cs="Times New Roman"/>
          <w:sz w:val="24"/>
          <w:szCs w:val="24"/>
        </w:rPr>
      </w:pPr>
    </w:p>
    <w:p w14:paraId="2C29304D" w14:textId="77777777" w:rsidR="005B513A" w:rsidRPr="005B513A" w:rsidRDefault="0010204C" w:rsidP="005B513A">
      <w:pPr>
        <w:widowControl/>
        <w:spacing w:after="0" w:line="240" w:lineRule="auto"/>
        <w:ind w:left="375" w:right="55" w:hanging="375"/>
        <w:rPr>
          <w:rFonts w:ascii="Times New Roman" w:hAnsi="Times New Roman" w:cs="Times New Roman"/>
          <w:sz w:val="24"/>
          <w:szCs w:val="24"/>
        </w:rPr>
      </w:pPr>
      <w:r>
        <w:rPr>
          <w:rFonts w:ascii="Times New Roman" w:hAnsi="Times New Roman" w:cs="Times New Roman"/>
          <w:sz w:val="24"/>
          <w:szCs w:val="24"/>
        </w:rPr>
        <w:t xml:space="preserve">(b) </w:t>
      </w:r>
      <w:r w:rsidR="005B513A" w:rsidRPr="005B513A">
        <w:rPr>
          <w:rFonts w:ascii="Times New Roman" w:hAnsi="Times New Roman" w:cs="Times New Roman"/>
          <w:sz w:val="24"/>
          <w:szCs w:val="24"/>
        </w:rPr>
        <w:t xml:space="preserve"> Demonstrated ability in teaching; and</w:t>
      </w:r>
    </w:p>
    <w:p w14:paraId="432EB8EA" w14:textId="77777777" w:rsidR="005B513A" w:rsidRPr="005B513A" w:rsidRDefault="005B513A" w:rsidP="005B513A">
      <w:pPr>
        <w:widowControl/>
        <w:spacing w:after="0" w:line="240" w:lineRule="auto"/>
        <w:ind w:left="375" w:right="55"/>
        <w:rPr>
          <w:rFonts w:ascii="Times New Roman" w:hAnsi="Times New Roman" w:cs="Times New Roman"/>
          <w:sz w:val="24"/>
          <w:szCs w:val="24"/>
        </w:rPr>
      </w:pPr>
    </w:p>
    <w:p w14:paraId="7278B2A9" w14:textId="77777777" w:rsidR="005B513A" w:rsidRPr="005B513A" w:rsidRDefault="0010204C" w:rsidP="005B513A">
      <w:pPr>
        <w:widowControl/>
        <w:spacing w:after="0" w:line="240" w:lineRule="auto"/>
        <w:ind w:left="375" w:right="55" w:hanging="375"/>
        <w:rPr>
          <w:rFonts w:ascii="Times New Roman" w:hAnsi="Times New Roman" w:cs="Times New Roman"/>
          <w:sz w:val="24"/>
          <w:szCs w:val="24"/>
        </w:rPr>
      </w:pPr>
      <w:r>
        <w:rPr>
          <w:rFonts w:ascii="Times New Roman" w:hAnsi="Times New Roman" w:cs="Times New Roman"/>
          <w:sz w:val="24"/>
          <w:szCs w:val="24"/>
        </w:rPr>
        <w:t xml:space="preserve">(c)  </w:t>
      </w:r>
      <w:r w:rsidR="005B513A" w:rsidRPr="005B513A">
        <w:rPr>
          <w:rFonts w:ascii="Times New Roman" w:hAnsi="Times New Roman" w:cs="Times New Roman"/>
          <w:sz w:val="24"/>
          <w:szCs w:val="24"/>
        </w:rPr>
        <w:t>Demonstrated ability in institutional service to the university.</w:t>
      </w:r>
    </w:p>
    <w:p w14:paraId="1B6AEC71" w14:textId="77777777" w:rsidR="006E744E" w:rsidRDefault="000D52BD" w:rsidP="00DB1A8E">
      <w:pPr>
        <w:spacing w:after="0" w:line="240" w:lineRule="auto"/>
        <w:ind w:right="41"/>
        <w:jc w:val="both"/>
        <w:rPr>
          <w:rFonts w:ascii="Calibri" w:eastAsia="Calibri" w:hAnsi="Calibri" w:cs="Times New Roman"/>
          <w:b/>
          <w:sz w:val="23"/>
          <w:szCs w:val="23"/>
        </w:rPr>
      </w:pPr>
      <w:r w:rsidRPr="006B4121">
        <w:rPr>
          <w:b/>
          <w:noProof/>
          <w:sz w:val="23"/>
          <w:szCs w:val="23"/>
        </w:rPr>
        <mc:AlternateContent>
          <mc:Choice Requires="wps">
            <w:drawing>
              <wp:anchor distT="45720" distB="45720" distL="114300" distR="114300" simplePos="0" relativeHeight="251681792" behindDoc="0" locked="0" layoutInCell="1" allowOverlap="1" wp14:anchorId="0AFCF270" wp14:editId="24ED67D0">
                <wp:simplePos x="0" y="0"/>
                <wp:positionH relativeFrom="column">
                  <wp:posOffset>36830</wp:posOffset>
                </wp:positionH>
                <wp:positionV relativeFrom="paragraph">
                  <wp:posOffset>240030</wp:posOffset>
                </wp:positionV>
                <wp:extent cx="6048375" cy="1353185"/>
                <wp:effectExtent l="0" t="0" r="28575"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353185"/>
                        </a:xfrm>
                        <a:prstGeom prst="rect">
                          <a:avLst/>
                        </a:prstGeom>
                        <a:solidFill>
                          <a:srgbClr val="FFFFFF"/>
                        </a:solidFill>
                        <a:ln w="9525">
                          <a:solidFill>
                            <a:srgbClr val="000000"/>
                          </a:solidFill>
                          <a:miter lim="800000"/>
                          <a:headEnd/>
                          <a:tailEnd/>
                        </a:ln>
                      </wps:spPr>
                      <wps:txbx>
                        <w:txbxContent>
                          <w:p w14:paraId="64FA021F" w14:textId="77777777" w:rsidR="006B4121" w:rsidRPr="00EB2A87" w:rsidRDefault="00905E1B" w:rsidP="00905E1B">
                            <w:pPr>
                              <w:pStyle w:val="Default"/>
                              <w:rPr>
                                <w:rFonts w:ascii="Times New Roman" w:hAnsi="Times New Roman" w:cs="Times New Roman"/>
                              </w:rPr>
                            </w:pPr>
                            <w:r w:rsidRPr="00EB2A87">
                              <w:rPr>
                                <w:rFonts w:ascii="Times New Roman" w:hAnsi="Times New Roman" w:cs="Times New Roman"/>
                                <w:b/>
                              </w:rPr>
                              <w:t xml:space="preserve">4.1.8 Procedures of Departmental Promotion and Tenure Committees - </w:t>
                            </w:r>
                            <w:r w:rsidRPr="00EB2A87">
                              <w:rPr>
                                <w:rFonts w:ascii="Times New Roman" w:hAnsi="Times New Roman" w:cs="Times New Roman"/>
                              </w:rPr>
                              <w:t>Approved by Fac</w:t>
                            </w:r>
                            <w:r w:rsidR="00D61493">
                              <w:rPr>
                                <w:rFonts w:ascii="Times New Roman" w:hAnsi="Times New Roman" w:cs="Times New Roman"/>
                              </w:rPr>
                              <w:t>ulty Senate on October 14, 2013</w:t>
                            </w:r>
                          </w:p>
                          <w:p w14:paraId="66304623" w14:textId="77777777" w:rsidR="00905E1B" w:rsidRPr="00EB2A87" w:rsidRDefault="00905E1B" w:rsidP="00905E1B">
                            <w:pPr>
                              <w:spacing w:after="0"/>
                              <w:rPr>
                                <w:rFonts w:ascii="Times New Roman" w:hAnsi="Times New Roman" w:cs="Times New Roman"/>
                                <w:sz w:val="24"/>
                                <w:szCs w:val="24"/>
                              </w:rPr>
                            </w:pPr>
                          </w:p>
                          <w:p w14:paraId="64FF959D" w14:textId="77777777" w:rsidR="00905E1B" w:rsidRPr="00EB2A87" w:rsidRDefault="00905E1B" w:rsidP="00905E1B">
                            <w:pPr>
                              <w:pStyle w:val="Default"/>
                              <w:rPr>
                                <w:rFonts w:ascii="Times New Roman" w:hAnsi="Times New Roman" w:cs="Times New Roman"/>
                              </w:rPr>
                            </w:pPr>
                            <w:r w:rsidRPr="00EB2A87">
                              <w:rPr>
                                <w:rFonts w:ascii="Times New Roman" w:hAnsi="Times New Roman" w:cs="Times New Roman"/>
                                <w:b/>
                              </w:rPr>
                              <w:t>Explanation: 4.1.8.4</w:t>
                            </w:r>
                            <w:r w:rsidRPr="00EB2A87">
                              <w:rPr>
                                <w:rFonts w:ascii="Times New Roman" w:hAnsi="Times New Roman" w:cs="Times New Roman"/>
                              </w:rPr>
                              <w:t xml:space="preserve"> </w:t>
                            </w:r>
                            <w:proofErr w:type="gramStart"/>
                            <w:r w:rsidR="00E22DEC" w:rsidRPr="00EB2A87">
                              <w:rPr>
                                <w:rFonts w:ascii="Times New Roman" w:hAnsi="Times New Roman" w:cs="Times New Roman"/>
                              </w:rPr>
                              <w:t>The</w:t>
                            </w:r>
                            <w:proofErr w:type="gramEnd"/>
                            <w:r w:rsidR="00E22DEC" w:rsidRPr="00EB2A87">
                              <w:rPr>
                                <w:rFonts w:ascii="Times New Roman" w:hAnsi="Times New Roman" w:cs="Times New Roman"/>
                              </w:rPr>
                              <w:t xml:space="preserve"> sentence, </w:t>
                            </w:r>
                            <w:r w:rsidRPr="00EB2A87">
                              <w:rPr>
                                <w:rFonts w:ascii="Times New Roman" w:hAnsi="Times New Roman" w:cs="Times New Roman"/>
                              </w:rPr>
                              <w:t>“Voting will be carried o</w:t>
                            </w:r>
                            <w:r w:rsidR="00E22DEC" w:rsidRPr="00EB2A87">
                              <w:rPr>
                                <w:rFonts w:ascii="Times New Roman" w:hAnsi="Times New Roman" w:cs="Times New Roman"/>
                              </w:rPr>
                              <w:t xml:space="preserve">ut anonymously by paper ballots”, was added at the beginning of 4.1.8.4.  </w:t>
                            </w:r>
                            <w:r w:rsidRPr="00EB2A87">
                              <w:rPr>
                                <w:rFonts w:ascii="Times New Roman" w:hAnsi="Times New Roman" w:cs="Times New Roman"/>
                              </w:rPr>
                              <w:t>When changes were made to the Faculty Handbook in 2013, this crucial phrase was inadvertently omitted.  It is necessary to insure anonymous ballots.</w:t>
                            </w:r>
                            <w:r w:rsidR="00487722">
                              <w:rPr>
                                <w:rFonts w:ascii="Times New Roman" w:hAnsi="Times New Roman" w:cs="Times New Roman"/>
                              </w:rPr>
                              <w:t xml:space="preserve"> </w:t>
                            </w:r>
                            <w:r w:rsidR="00487722" w:rsidRPr="00487722">
                              <w:rPr>
                                <w:rFonts w:ascii="Times New Roman" w:hAnsi="Times New Roman" w:cs="Times New Roman"/>
                              </w:rPr>
                              <w:t xml:space="preserve"> </w:t>
                            </w:r>
                            <w:r w:rsidR="00487722" w:rsidRPr="00EB2A87">
                              <w:rPr>
                                <w:rFonts w:ascii="Times New Roman" w:hAnsi="Times New Roman" w:cs="Times New Roman"/>
                              </w:rPr>
                              <w:t>“The vote justification forms” was added to the first sentence of the second paragraph.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CF270" id="_x0000_s1036" type="#_x0000_t202" style="position:absolute;left:0;text-align:left;margin-left:2.9pt;margin-top:18.9pt;width:476.25pt;height:106.5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">
                <v:textbox style="mso-fit-shape-to-text:t">
                  <w:txbxContent>
                    <w:p w14:paraId="64FA021F" w14:textId="77777777" w:rsidR="006B4121" w:rsidRPr="00EB2A87" w:rsidRDefault="00905E1B" w:rsidP="00905E1B">
                      <w:pPr>
                        <w:pStyle w:val="Default"/>
                        <w:rPr>
                          <w:rFonts w:ascii="Times New Roman" w:hAnsi="Times New Roman" w:cs="Times New Roman"/>
                        </w:rPr>
                      </w:pPr>
                      <w:r w:rsidRPr="00EB2A87">
                        <w:rPr>
                          <w:rFonts w:ascii="Times New Roman" w:hAnsi="Times New Roman" w:cs="Times New Roman"/>
                          <w:b/>
                        </w:rPr>
                        <w:t xml:space="preserve">4.1.8 Procedures of Departmental Promotion and Tenure Committees - </w:t>
                      </w:r>
                      <w:r w:rsidRPr="00EB2A87">
                        <w:rPr>
                          <w:rFonts w:ascii="Times New Roman" w:hAnsi="Times New Roman" w:cs="Times New Roman"/>
                        </w:rPr>
                        <w:t>Approved by Fac</w:t>
                      </w:r>
                      <w:r w:rsidR="00D61493">
                        <w:rPr>
                          <w:rFonts w:ascii="Times New Roman" w:hAnsi="Times New Roman" w:cs="Times New Roman"/>
                        </w:rPr>
                        <w:t>ulty Senate on October 14, 2013</w:t>
                      </w:r>
                    </w:p>
                    <w:p w14:paraId="66304623" w14:textId="77777777" w:rsidR="00905E1B" w:rsidRPr="00EB2A87" w:rsidRDefault="00905E1B" w:rsidP="00905E1B">
                      <w:pPr>
                        <w:spacing w:after="0"/>
                        <w:rPr>
                          <w:rFonts w:ascii="Times New Roman" w:hAnsi="Times New Roman" w:cs="Times New Roman"/>
                          <w:sz w:val="24"/>
                          <w:szCs w:val="24"/>
                        </w:rPr>
                      </w:pPr>
                    </w:p>
                    <w:p w14:paraId="64FF959D" w14:textId="77777777" w:rsidR="00905E1B" w:rsidRPr="00EB2A87" w:rsidRDefault="00905E1B" w:rsidP="00905E1B">
                      <w:pPr>
                        <w:pStyle w:val="Default"/>
                        <w:rPr>
                          <w:rFonts w:ascii="Times New Roman" w:hAnsi="Times New Roman" w:cs="Times New Roman"/>
                        </w:rPr>
                      </w:pPr>
                      <w:r w:rsidRPr="00EB2A87">
                        <w:rPr>
                          <w:rFonts w:ascii="Times New Roman" w:hAnsi="Times New Roman" w:cs="Times New Roman"/>
                          <w:b/>
                        </w:rPr>
                        <w:t>Explanation: 4.1.8.4</w:t>
                      </w:r>
                      <w:r w:rsidRPr="00EB2A87">
                        <w:rPr>
                          <w:rFonts w:ascii="Times New Roman" w:hAnsi="Times New Roman" w:cs="Times New Roman"/>
                        </w:rPr>
                        <w:t xml:space="preserve"> </w:t>
                      </w:r>
                      <w:r w:rsidR="00E22DEC" w:rsidRPr="00EB2A87">
                        <w:rPr>
                          <w:rFonts w:ascii="Times New Roman" w:hAnsi="Times New Roman" w:cs="Times New Roman"/>
                        </w:rPr>
                        <w:t xml:space="preserve">The sentence, </w:t>
                      </w:r>
                      <w:r w:rsidRPr="00EB2A87">
                        <w:rPr>
                          <w:rFonts w:ascii="Times New Roman" w:hAnsi="Times New Roman" w:cs="Times New Roman"/>
                        </w:rPr>
                        <w:t>“Voting will be carried o</w:t>
                      </w:r>
                      <w:r w:rsidR="00E22DEC" w:rsidRPr="00EB2A87">
                        <w:rPr>
                          <w:rFonts w:ascii="Times New Roman" w:hAnsi="Times New Roman" w:cs="Times New Roman"/>
                        </w:rPr>
                        <w:t xml:space="preserve">ut anonymously by paper ballots”, was added at the beginning of 4.1.8.4.  </w:t>
                      </w:r>
                      <w:r w:rsidRPr="00EB2A87">
                        <w:rPr>
                          <w:rFonts w:ascii="Times New Roman" w:hAnsi="Times New Roman" w:cs="Times New Roman"/>
                        </w:rPr>
                        <w:t>When changes were made to the Faculty Handbook in 2013, this crucial phrase was inadvertently omitted.  It is necessary to insure anonymous ballots.</w:t>
                      </w:r>
                      <w:r w:rsidR="00487722">
                        <w:rPr>
                          <w:rFonts w:ascii="Times New Roman" w:hAnsi="Times New Roman" w:cs="Times New Roman"/>
                        </w:rPr>
                        <w:t xml:space="preserve"> </w:t>
                      </w:r>
                      <w:r w:rsidR="00487722" w:rsidRPr="00487722">
                        <w:rPr>
                          <w:rFonts w:ascii="Times New Roman" w:hAnsi="Times New Roman" w:cs="Times New Roman"/>
                        </w:rPr>
                        <w:t xml:space="preserve"> </w:t>
                      </w:r>
                      <w:r w:rsidR="00487722" w:rsidRPr="00EB2A87">
                        <w:rPr>
                          <w:rFonts w:ascii="Times New Roman" w:hAnsi="Times New Roman" w:cs="Times New Roman"/>
                        </w:rPr>
                        <w:t>“The vote justification forms” was added to the first sentence of the second paragraph.</w:t>
                      </w:r>
                    </w:p>
                  </w:txbxContent>
                </v:textbox>
                <w10:wrap type="square"/>
              </v:shape>
            </w:pict>
          </mc:Fallback>
        </mc:AlternateContent>
      </w:r>
    </w:p>
    <w:p w14:paraId="6FFD6604" w14:textId="77777777" w:rsidR="009574D8" w:rsidRDefault="009574D8" w:rsidP="000D52BD">
      <w:pPr>
        <w:autoSpaceDE w:val="0"/>
        <w:autoSpaceDN w:val="0"/>
        <w:adjustRightInd w:val="0"/>
        <w:spacing w:after="0" w:line="240" w:lineRule="auto"/>
        <w:rPr>
          <w:rFonts w:ascii="Times New Roman" w:hAnsi="Times New Roman" w:cs="Times New Roman"/>
          <w:b/>
          <w:sz w:val="24"/>
          <w:szCs w:val="24"/>
          <w:u w:val="single"/>
        </w:rPr>
      </w:pPr>
    </w:p>
    <w:p w14:paraId="673FA5C8" w14:textId="77777777" w:rsidR="00E57605" w:rsidRPr="00E57605" w:rsidRDefault="00E57605" w:rsidP="006E4D2D">
      <w:pPr>
        <w:widowControl/>
        <w:spacing w:after="0" w:line="240" w:lineRule="auto"/>
        <w:rPr>
          <w:rFonts w:ascii="Times New Roman" w:eastAsia="Times New Roman" w:hAnsi="Times New Roman" w:cs="Times New Roman"/>
          <w:sz w:val="24"/>
          <w:szCs w:val="24"/>
        </w:rPr>
      </w:pPr>
      <w:r w:rsidRPr="002E2F27">
        <w:rPr>
          <w:rFonts w:ascii="Times New Roman" w:eastAsia="Times New Roman" w:hAnsi="Times New Roman" w:cs="Times New Roman"/>
          <w:b/>
          <w:bCs/>
          <w:sz w:val="24"/>
          <w:szCs w:val="24"/>
        </w:rPr>
        <w:t>4.1.8.4</w:t>
      </w:r>
      <w:r w:rsidRPr="00E57605">
        <w:rPr>
          <w:rFonts w:ascii="Times New Roman" w:eastAsia="Times New Roman" w:hAnsi="Times New Roman" w:cs="Times New Roman"/>
          <w:b/>
          <w:bCs/>
          <w:sz w:val="24"/>
          <w:szCs w:val="24"/>
        </w:rPr>
        <w:t>:</w:t>
      </w:r>
      <w:r w:rsidR="006C353B">
        <w:rPr>
          <w:rFonts w:ascii="Times New Roman" w:eastAsia="Times New Roman" w:hAnsi="Times New Roman" w:cs="Times New Roman"/>
          <w:b/>
          <w:bCs/>
          <w:sz w:val="24"/>
          <w:szCs w:val="24"/>
        </w:rPr>
        <w:t xml:space="preserve"> </w:t>
      </w:r>
      <w:r w:rsidRPr="00283E7B">
        <w:rPr>
          <w:rFonts w:ascii="Times New Roman" w:eastAsia="Times New Roman" w:hAnsi="Times New Roman" w:cs="Times New Roman"/>
          <w:bCs/>
          <w:color w:val="0070C0"/>
          <w:sz w:val="24"/>
          <w:szCs w:val="24"/>
        </w:rPr>
        <w:t>Voting will be carried out</w:t>
      </w:r>
      <w:r w:rsidR="00283E7B" w:rsidRPr="00283E7B">
        <w:rPr>
          <w:rFonts w:ascii="Times New Roman" w:eastAsia="Times New Roman" w:hAnsi="Times New Roman" w:cs="Times New Roman"/>
          <w:bCs/>
          <w:color w:val="0070C0"/>
          <w:sz w:val="24"/>
          <w:szCs w:val="24"/>
        </w:rPr>
        <w:t xml:space="preserve"> anonymously by paper ballots.  </w:t>
      </w:r>
      <w:r w:rsidRPr="00283E7B">
        <w:rPr>
          <w:rFonts w:ascii="Times New Roman" w:eastAsia="Times New Roman" w:hAnsi="Times New Roman" w:cs="Times New Roman"/>
          <w:bCs/>
          <w:color w:val="0070C0"/>
          <w:sz w:val="24"/>
          <w:szCs w:val="24"/>
        </w:rPr>
        <w:t>In</w:t>
      </w:r>
      <w:r w:rsidRPr="00283E7B">
        <w:rPr>
          <w:rFonts w:ascii="Times New Roman" w:eastAsia="Times New Roman" w:hAnsi="Times New Roman" w:cs="Times New Roman"/>
          <w:b/>
          <w:color w:val="0070C0"/>
          <w:sz w:val="24"/>
          <w:szCs w:val="24"/>
        </w:rPr>
        <w:t xml:space="preserve"> </w:t>
      </w:r>
      <w:r w:rsidRPr="00283E7B">
        <w:rPr>
          <w:rFonts w:ascii="Times New Roman" w:eastAsia="Times New Roman" w:hAnsi="Times New Roman" w:cs="Times New Roman"/>
          <w:bCs/>
          <w:color w:val="0070C0"/>
          <w:sz w:val="24"/>
          <w:szCs w:val="24"/>
        </w:rPr>
        <w:t>addition</w:t>
      </w:r>
      <w:r w:rsidRPr="00283E7B">
        <w:rPr>
          <w:rFonts w:ascii="Times New Roman" w:eastAsia="Times New Roman" w:hAnsi="Times New Roman" w:cs="Times New Roman"/>
          <w:b/>
          <w:color w:val="0070C0"/>
          <w:sz w:val="24"/>
          <w:szCs w:val="24"/>
        </w:rPr>
        <w:t>,</w:t>
      </w:r>
      <w:r w:rsidRPr="00283E7B">
        <w:rPr>
          <w:rFonts w:ascii="Times New Roman" w:eastAsia="Times New Roman" w:hAnsi="Times New Roman" w:cs="Times New Roman"/>
          <w:color w:val="0070C0"/>
          <w:sz w:val="24"/>
          <w:szCs w:val="24"/>
        </w:rPr>
        <w:t xml:space="preserve"> </w:t>
      </w:r>
      <w:r w:rsidRPr="00E57605">
        <w:rPr>
          <w:rFonts w:ascii="Times New Roman" w:eastAsia="Times New Roman" w:hAnsi="Times New Roman" w:cs="Times New Roman"/>
          <w:sz w:val="24"/>
          <w:szCs w:val="24"/>
        </w:rPr>
        <w:t xml:space="preserve">each member of the departmental promotion and tenure committee (PTC) shall be encouraged to complete a university-wide </w:t>
      </w:r>
      <w:r w:rsidRPr="002E2F27">
        <w:rPr>
          <w:rFonts w:ascii="Times New Roman" w:eastAsia="Times New Roman" w:hAnsi="Times New Roman" w:cs="Times New Roman"/>
          <w:sz w:val="24"/>
          <w:szCs w:val="24"/>
        </w:rPr>
        <w:t xml:space="preserve">vote justification form </w:t>
      </w:r>
      <w:r w:rsidRPr="00E57605">
        <w:rPr>
          <w:rFonts w:ascii="Times New Roman" w:eastAsia="Times New Roman" w:hAnsi="Times New Roman" w:cs="Times New Roman"/>
          <w:sz w:val="24"/>
          <w:szCs w:val="24"/>
        </w:rPr>
        <w:t>citing specific evidence of why the candidate does or does not meet departmental criteria for contract renewal, promotion, and/or tenure in the areas of teaching, research, and service as per the departmental guidelines.  These forms are designed to provide important information to the deans and the provost in making their decisions.</w:t>
      </w:r>
    </w:p>
    <w:p w14:paraId="0FC7CD17" w14:textId="77777777" w:rsidR="00AB019E" w:rsidRDefault="000D2AA5" w:rsidP="00E22DEC">
      <w:pPr>
        <w:widowControl/>
        <w:spacing w:before="100" w:beforeAutospacing="1" w:after="100" w:afterAutospacing="1" w:line="240" w:lineRule="auto"/>
        <w:rPr>
          <w:sz w:val="23"/>
          <w:szCs w:val="23"/>
        </w:rPr>
      </w:pPr>
      <w:r w:rsidRPr="0002055B">
        <w:rPr>
          <w:rFonts w:ascii="Times New Roman" w:hAnsi="Times New Roman" w:cs="Times New Roman"/>
          <w:b/>
          <w:noProof/>
          <w:sz w:val="24"/>
          <w:szCs w:val="24"/>
        </w:rPr>
        <mc:AlternateContent>
          <mc:Choice Requires="wps">
            <w:drawing>
              <wp:anchor distT="45720" distB="45720" distL="114300" distR="114300" simplePos="0" relativeHeight="251692032" behindDoc="0" locked="0" layoutInCell="1" allowOverlap="1" wp14:anchorId="42B46816" wp14:editId="1E09DF73">
                <wp:simplePos x="0" y="0"/>
                <wp:positionH relativeFrom="column">
                  <wp:posOffset>-33655</wp:posOffset>
                </wp:positionH>
                <wp:positionV relativeFrom="paragraph">
                  <wp:posOffset>1289685</wp:posOffset>
                </wp:positionV>
                <wp:extent cx="6124575" cy="1309370"/>
                <wp:effectExtent l="0" t="0" r="28575"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309370"/>
                        </a:xfrm>
                        <a:prstGeom prst="rect">
                          <a:avLst/>
                        </a:prstGeom>
                        <a:solidFill>
                          <a:srgbClr val="FFFFFF"/>
                        </a:solidFill>
                        <a:ln w="9525">
                          <a:solidFill>
                            <a:srgbClr val="000000"/>
                          </a:solidFill>
                          <a:miter lim="800000"/>
                          <a:headEnd/>
                          <a:tailEnd/>
                        </a:ln>
                      </wps:spPr>
                      <wps:txbx>
                        <w:txbxContent>
                          <w:p w14:paraId="08072C65" w14:textId="77777777" w:rsidR="0002055B" w:rsidRPr="0002055B" w:rsidRDefault="00522BBA" w:rsidP="0002055B">
                            <w:pPr>
                              <w:spacing w:after="0"/>
                              <w:rPr>
                                <w:rFonts w:ascii="Times New Roman" w:hAnsi="Times New Roman" w:cs="Times New Roman"/>
                                <w:sz w:val="24"/>
                                <w:szCs w:val="24"/>
                              </w:rPr>
                            </w:pPr>
                            <w:r w:rsidRPr="00522BBA">
                              <w:rPr>
                                <w:rFonts w:ascii="Times New Roman" w:hAnsi="Times New Roman" w:cs="Times New Roman"/>
                                <w:b/>
                                <w:sz w:val="24"/>
                                <w:szCs w:val="24"/>
                              </w:rPr>
                              <w:t>Paid Leave</w:t>
                            </w:r>
                            <w:r>
                              <w:rPr>
                                <w:rFonts w:ascii="Times New Roman" w:hAnsi="Times New Roman" w:cs="Times New Roman"/>
                                <w:sz w:val="24"/>
                                <w:szCs w:val="24"/>
                              </w:rPr>
                              <w:t xml:space="preserve"> - </w:t>
                            </w:r>
                            <w:r w:rsidR="0002055B" w:rsidRPr="0002055B">
                              <w:rPr>
                                <w:rFonts w:ascii="Times New Roman" w:hAnsi="Times New Roman" w:cs="Times New Roman"/>
                                <w:sz w:val="24"/>
                                <w:szCs w:val="24"/>
                              </w:rPr>
                              <w:t>Approved by Faculty Senate on April 14, 2014</w:t>
                            </w:r>
                          </w:p>
                          <w:p w14:paraId="163EC522" w14:textId="77777777" w:rsidR="0002055B" w:rsidRDefault="0002055B" w:rsidP="0002055B">
                            <w:pPr>
                              <w:spacing w:after="0"/>
                              <w:rPr>
                                <w:rFonts w:ascii="Times New Roman" w:hAnsi="Times New Roman" w:cs="Times New Roman"/>
                                <w:sz w:val="24"/>
                                <w:szCs w:val="24"/>
                              </w:rPr>
                            </w:pPr>
                          </w:p>
                          <w:p w14:paraId="011D63CD" w14:textId="77777777" w:rsidR="0002055B" w:rsidRPr="0002055B" w:rsidRDefault="0002055B" w:rsidP="0002055B">
                            <w:pPr>
                              <w:spacing w:after="0"/>
                              <w:rPr>
                                <w:rFonts w:ascii="Times New Roman" w:hAnsi="Times New Roman" w:cs="Times New Roman"/>
                                <w:sz w:val="24"/>
                                <w:szCs w:val="24"/>
                              </w:rPr>
                            </w:pPr>
                            <w:r>
                              <w:rPr>
                                <w:rFonts w:ascii="Times New Roman" w:hAnsi="Times New Roman" w:cs="Times New Roman"/>
                                <w:b/>
                                <w:sz w:val="24"/>
                                <w:szCs w:val="24"/>
                              </w:rPr>
                              <w:t xml:space="preserve">Explanation: </w:t>
                            </w:r>
                            <w:r w:rsidRPr="0002055B">
                              <w:rPr>
                                <w:rFonts w:ascii="Times New Roman" w:hAnsi="Times New Roman" w:cs="Times New Roman"/>
                                <w:b/>
                                <w:sz w:val="24"/>
                                <w:szCs w:val="24"/>
                              </w:rPr>
                              <w:t>6.2.1.2</w:t>
                            </w:r>
                            <w:r>
                              <w:rPr>
                                <w:rFonts w:ascii="Times New Roman" w:hAnsi="Times New Roman" w:cs="Times New Roman"/>
                                <w:sz w:val="24"/>
                                <w:szCs w:val="24"/>
                              </w:rPr>
                              <w:t xml:space="preserve"> deals with the possibility of a second semester of a medical or family leave of absence was updated by changing “There may be occasions…” to “There may be extraordinary circumstances…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new language more accurately reflects the limitations placed on this request.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46816" id="_x0000_s1037" type="#_x0000_t202" style="position:absolute;margin-left:-2.65pt;margin-top:101.55pt;width:482.25pt;height:103.1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">
                <v:textbox style="mso-fit-shape-to-text:t">
                  <w:txbxContent>
                    <w:p w14:paraId="08072C65" w14:textId="77777777" w:rsidR="0002055B" w:rsidRPr="0002055B" w:rsidRDefault="00522BBA" w:rsidP="0002055B">
                      <w:pPr>
                        <w:spacing w:after="0"/>
                        <w:rPr>
                          <w:rFonts w:ascii="Times New Roman" w:hAnsi="Times New Roman" w:cs="Times New Roman"/>
                          <w:sz w:val="24"/>
                          <w:szCs w:val="24"/>
                        </w:rPr>
                      </w:pPr>
                      <w:r w:rsidRPr="00522BBA">
                        <w:rPr>
                          <w:rFonts w:ascii="Times New Roman" w:hAnsi="Times New Roman" w:cs="Times New Roman"/>
                          <w:b/>
                          <w:sz w:val="24"/>
                          <w:szCs w:val="24"/>
                        </w:rPr>
                        <w:t>Paid Leave</w:t>
                      </w:r>
                      <w:r>
                        <w:rPr>
                          <w:rFonts w:ascii="Times New Roman" w:hAnsi="Times New Roman" w:cs="Times New Roman"/>
                          <w:sz w:val="24"/>
                          <w:szCs w:val="24"/>
                        </w:rPr>
                        <w:t xml:space="preserve"> - </w:t>
                      </w:r>
                      <w:r w:rsidR="0002055B" w:rsidRPr="0002055B">
                        <w:rPr>
                          <w:rFonts w:ascii="Times New Roman" w:hAnsi="Times New Roman" w:cs="Times New Roman"/>
                          <w:sz w:val="24"/>
                          <w:szCs w:val="24"/>
                        </w:rPr>
                        <w:t>Approved by Faculty Senate on April 14, 2014</w:t>
                      </w:r>
                    </w:p>
                    <w:p w14:paraId="163EC522" w14:textId="77777777" w:rsidR="0002055B" w:rsidRDefault="0002055B" w:rsidP="0002055B">
                      <w:pPr>
                        <w:spacing w:after="0"/>
                        <w:rPr>
                          <w:rFonts w:ascii="Times New Roman" w:hAnsi="Times New Roman" w:cs="Times New Roman"/>
                          <w:sz w:val="24"/>
                          <w:szCs w:val="24"/>
                        </w:rPr>
                      </w:pPr>
                    </w:p>
                    <w:p w14:paraId="011D63CD" w14:textId="77777777" w:rsidR="0002055B" w:rsidRPr="0002055B" w:rsidRDefault="0002055B" w:rsidP="0002055B">
                      <w:pPr>
                        <w:spacing w:after="0"/>
                        <w:rPr>
                          <w:rFonts w:ascii="Times New Roman" w:hAnsi="Times New Roman" w:cs="Times New Roman"/>
                          <w:sz w:val="24"/>
                          <w:szCs w:val="24"/>
                        </w:rPr>
                      </w:pPr>
                      <w:r>
                        <w:rPr>
                          <w:rFonts w:ascii="Times New Roman" w:hAnsi="Times New Roman" w:cs="Times New Roman"/>
                          <w:b/>
                          <w:sz w:val="24"/>
                          <w:szCs w:val="24"/>
                        </w:rPr>
                        <w:t xml:space="preserve">Explanation: </w:t>
                      </w:r>
                      <w:r w:rsidRPr="0002055B">
                        <w:rPr>
                          <w:rFonts w:ascii="Times New Roman" w:hAnsi="Times New Roman" w:cs="Times New Roman"/>
                          <w:b/>
                          <w:sz w:val="24"/>
                          <w:szCs w:val="24"/>
                        </w:rPr>
                        <w:t>6.2.1.2</w:t>
                      </w:r>
                      <w:r>
                        <w:rPr>
                          <w:rFonts w:ascii="Times New Roman" w:hAnsi="Times New Roman" w:cs="Times New Roman"/>
                          <w:sz w:val="24"/>
                          <w:szCs w:val="24"/>
                        </w:rPr>
                        <w:t xml:space="preserve"> deals with the possibility of a second semester of a medical or family leave of absence was updated by changing “There may be occasions…” to “There may be extraordinary circumstances…”.  The new language more accurately reflects the limitations placed on this request.</w:t>
                      </w:r>
                    </w:p>
                  </w:txbxContent>
                </v:textbox>
                <w10:wrap type="square"/>
              </v:shape>
            </w:pict>
          </mc:Fallback>
        </mc:AlternateContent>
      </w:r>
      <w:r w:rsidR="00E57605" w:rsidRPr="00283E7B">
        <w:rPr>
          <w:rFonts w:ascii="Times New Roman" w:eastAsia="Times New Roman" w:hAnsi="Times New Roman" w:cs="Times New Roman"/>
          <w:bCs/>
          <w:color w:val="0070C0"/>
          <w:sz w:val="24"/>
          <w:szCs w:val="24"/>
        </w:rPr>
        <w:t>The vote justification forms,</w:t>
      </w:r>
      <w:r w:rsidR="00E57605" w:rsidRPr="00283E7B">
        <w:rPr>
          <w:rFonts w:ascii="Times New Roman" w:eastAsia="Times New Roman" w:hAnsi="Times New Roman" w:cs="Times New Roman"/>
          <w:color w:val="0070C0"/>
          <w:sz w:val="24"/>
          <w:szCs w:val="24"/>
        </w:rPr>
        <w:t xml:space="preserve"> </w:t>
      </w:r>
      <w:r w:rsidR="00E57605" w:rsidRPr="00E57605">
        <w:rPr>
          <w:rFonts w:ascii="Times New Roman" w:eastAsia="Times New Roman" w:hAnsi="Times New Roman" w:cs="Times New Roman"/>
          <w:sz w:val="24"/>
          <w:szCs w:val="24"/>
        </w:rPr>
        <w:t>which may be anonymous, shall be submitted within three working days of the PTC meeting at which the vote is taken. These letters shall be given to the committee chair, who will then provide these to the departmental chair and the dean at the end of the aforementioned working days, and sent through the dean to the provost and executive vice chancellor.</w:t>
      </w:r>
    </w:p>
    <w:p w14:paraId="7F13A040" w14:textId="77777777" w:rsidR="001E2B0C" w:rsidRPr="00CA4CEE" w:rsidRDefault="001E2B0C" w:rsidP="000D2AA5">
      <w:pPr>
        <w:autoSpaceDE w:val="0"/>
        <w:autoSpaceDN w:val="0"/>
        <w:adjustRightInd w:val="0"/>
        <w:spacing w:after="0" w:line="240" w:lineRule="auto"/>
        <w:rPr>
          <w:rFonts w:ascii="Times New Roman" w:hAnsi="Times New Roman" w:cs="Times New Roman"/>
          <w:b/>
          <w:sz w:val="24"/>
          <w:szCs w:val="24"/>
        </w:rPr>
      </w:pPr>
    </w:p>
    <w:p w14:paraId="2EF7C098" w14:textId="77777777" w:rsidR="001E2B0C" w:rsidRPr="0002055B" w:rsidRDefault="007F2646" w:rsidP="001E2B0C">
      <w:pPr>
        <w:spacing w:after="0"/>
        <w:rPr>
          <w:rFonts w:ascii="Times New Roman" w:hAnsi="Times New Roman" w:cs="Times New Roman"/>
          <w:sz w:val="24"/>
          <w:szCs w:val="24"/>
        </w:rPr>
      </w:pPr>
      <w:r w:rsidRPr="00B952D3">
        <w:rPr>
          <w:rFonts w:ascii="Times New Roman" w:eastAsia="Calibri" w:hAnsi="Times New Roman" w:cs="Times New Roman"/>
          <w:b/>
          <w:sz w:val="24"/>
          <w:szCs w:val="24"/>
        </w:rPr>
        <w:t>New language:</w:t>
      </w:r>
      <w:r>
        <w:rPr>
          <w:rFonts w:ascii="Times New Roman" w:eastAsia="Calibri" w:hAnsi="Times New Roman" w:cs="Times New Roman"/>
          <w:sz w:val="24"/>
          <w:szCs w:val="24"/>
        </w:rPr>
        <w:t xml:space="preserve">  </w:t>
      </w:r>
      <w:r w:rsidR="001E2B0C">
        <w:rPr>
          <w:rFonts w:ascii="Times New Roman" w:hAnsi="Times New Roman" w:cs="Times New Roman"/>
          <w:b/>
          <w:sz w:val="24"/>
          <w:szCs w:val="24"/>
        </w:rPr>
        <w:t>6.2.1.2</w:t>
      </w:r>
      <w:r w:rsidR="00500841" w:rsidRPr="00CA4CEE">
        <w:rPr>
          <w:rFonts w:ascii="Times New Roman" w:hAnsi="Times New Roman" w:cs="Times New Roman"/>
          <w:b/>
          <w:sz w:val="24"/>
          <w:szCs w:val="24"/>
        </w:rPr>
        <w:t xml:space="preserve">  </w:t>
      </w:r>
      <w:r w:rsidR="0002055B" w:rsidRPr="0002055B">
        <w:rPr>
          <w:rFonts w:ascii="Times New Roman" w:hAnsi="Times New Roman" w:cs="Times New Roman"/>
          <w:sz w:val="24"/>
          <w:szCs w:val="24"/>
        </w:rPr>
        <w:t xml:space="preserve">There may be </w:t>
      </w:r>
      <w:r w:rsidR="0002055B" w:rsidRPr="00283E7B">
        <w:rPr>
          <w:rFonts w:ascii="Times New Roman" w:hAnsi="Times New Roman" w:cs="Times New Roman"/>
          <w:color w:val="0070C0"/>
          <w:sz w:val="24"/>
          <w:szCs w:val="24"/>
        </w:rPr>
        <w:t xml:space="preserve">extraordinary circumstances </w:t>
      </w:r>
      <w:r w:rsidR="0002055B" w:rsidRPr="0002055B">
        <w:rPr>
          <w:rFonts w:ascii="Times New Roman" w:hAnsi="Times New Roman" w:cs="Times New Roman"/>
          <w:sz w:val="24"/>
          <w:szCs w:val="24"/>
        </w:rPr>
        <w:t>when a one-semester leave is not sufficient.  When this is the case, a request for an extension of the leave may be made subject to the procedures and conditions stated above.  Should time in excess of two consecutive semesters be required, it will be necessary to consider a leave of absence without pay or a medical disability leave.</w:t>
      </w:r>
    </w:p>
    <w:p w14:paraId="71A45F1B" w14:textId="77777777" w:rsidR="001E2B0C" w:rsidRPr="00050302" w:rsidRDefault="001E2B0C" w:rsidP="001E2B0C">
      <w:pPr>
        <w:spacing w:after="0"/>
        <w:rPr>
          <w:rFonts w:ascii="Times New Roman" w:hAnsi="Times New Roman" w:cs="Times New Roman"/>
          <w:sz w:val="24"/>
          <w:szCs w:val="24"/>
        </w:rPr>
      </w:pPr>
    </w:p>
    <w:p w14:paraId="49E1917C" w14:textId="77777777" w:rsidR="00EC7887" w:rsidRDefault="008B553A" w:rsidP="00E817B2">
      <w:pPr>
        <w:autoSpaceDE w:val="0"/>
        <w:autoSpaceDN w:val="0"/>
        <w:adjustRightInd w:val="0"/>
        <w:spacing w:line="240" w:lineRule="auto"/>
        <w:rPr>
          <w:rFonts w:ascii="Times New Roman" w:hAnsi="Times New Roman" w:cs="Times New Roman"/>
          <w:b/>
          <w:sz w:val="24"/>
          <w:szCs w:val="24"/>
          <w:u w:val="single"/>
        </w:rPr>
      </w:pPr>
      <w:r w:rsidRPr="008B553A">
        <w:rPr>
          <w:rFonts w:ascii="Times New Roman" w:eastAsia="Calibri" w:hAnsi="Times New Roman" w:cs="Times New Roman"/>
          <w:b/>
          <w:noProof/>
          <w:color w:val="000000"/>
          <w:sz w:val="23"/>
          <w:szCs w:val="23"/>
          <w:highlight w:val="yellow"/>
        </w:rPr>
        <mc:AlternateContent>
          <mc:Choice Requires="wps">
            <w:drawing>
              <wp:anchor distT="45720" distB="45720" distL="114300" distR="114300" simplePos="0" relativeHeight="251683840" behindDoc="0" locked="0" layoutInCell="1" allowOverlap="1" wp14:anchorId="7BCDEEE1" wp14:editId="26521F1B">
                <wp:simplePos x="0" y="0"/>
                <wp:positionH relativeFrom="column">
                  <wp:posOffset>-14605</wp:posOffset>
                </wp:positionH>
                <wp:positionV relativeFrom="paragraph">
                  <wp:posOffset>420370</wp:posOffset>
                </wp:positionV>
                <wp:extent cx="5709920" cy="1151890"/>
                <wp:effectExtent l="0" t="0" r="2413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151890"/>
                        </a:xfrm>
                        <a:prstGeom prst="rect">
                          <a:avLst/>
                        </a:prstGeom>
                        <a:solidFill>
                          <a:srgbClr val="FFFFFF"/>
                        </a:solidFill>
                        <a:ln w="9525">
                          <a:solidFill>
                            <a:srgbClr val="000000"/>
                          </a:solidFill>
                          <a:miter lim="800000"/>
                          <a:headEnd/>
                          <a:tailEnd/>
                        </a:ln>
                      </wps:spPr>
                      <wps:txbx>
                        <w:txbxContent>
                          <w:p w14:paraId="592B6B29" w14:textId="77777777" w:rsidR="008B553A" w:rsidRPr="00C067E5" w:rsidRDefault="000073CC" w:rsidP="000073CC">
                            <w:pPr>
                              <w:widowControl/>
                              <w:autoSpaceDE w:val="0"/>
                              <w:autoSpaceDN w:val="0"/>
                              <w:spacing w:after="0" w:line="240" w:lineRule="auto"/>
                              <w:rPr>
                                <w:rFonts w:ascii="Times New Roman" w:hAnsi="Times New Roman" w:cs="Times New Roman"/>
                                <w:sz w:val="24"/>
                                <w:szCs w:val="24"/>
                              </w:rPr>
                            </w:pPr>
                            <w:r w:rsidRPr="00C067E5">
                              <w:rPr>
                                <w:rFonts w:ascii="Times New Roman" w:eastAsia="Calibri" w:hAnsi="Times New Roman" w:cs="Times New Roman"/>
                                <w:b/>
                                <w:color w:val="000000"/>
                                <w:sz w:val="24"/>
                                <w:szCs w:val="24"/>
                              </w:rPr>
                              <w:t>7.2.9 Faculty Handbook Committee</w:t>
                            </w:r>
                            <w:r w:rsidR="008B553A" w:rsidRPr="00C067E5">
                              <w:rPr>
                                <w:rFonts w:ascii="Times New Roman" w:hAnsi="Times New Roman" w:cs="Times New Roman"/>
                                <w:sz w:val="24"/>
                                <w:szCs w:val="24"/>
                              </w:rPr>
                              <w:t xml:space="preserve"> – Approved by Faculty Senate on </w:t>
                            </w:r>
                            <w:r w:rsidR="00192F54" w:rsidRPr="00C067E5">
                              <w:rPr>
                                <w:rFonts w:ascii="Times New Roman" w:hAnsi="Times New Roman" w:cs="Times New Roman"/>
                                <w:sz w:val="24"/>
                                <w:szCs w:val="24"/>
                              </w:rPr>
                              <w:t>November 11, 2013</w:t>
                            </w:r>
                          </w:p>
                          <w:p w14:paraId="71BADA0F" w14:textId="77777777" w:rsidR="00BF110E" w:rsidRPr="00C067E5" w:rsidRDefault="00BF110E" w:rsidP="000073CC">
                            <w:pPr>
                              <w:widowControl/>
                              <w:autoSpaceDE w:val="0"/>
                              <w:autoSpaceDN w:val="0"/>
                              <w:spacing w:after="0" w:line="240" w:lineRule="auto"/>
                              <w:rPr>
                                <w:rFonts w:ascii="Times New Roman" w:eastAsia="Calibri" w:hAnsi="Times New Roman" w:cs="Times New Roman"/>
                                <w:b/>
                                <w:color w:val="000000"/>
                                <w:sz w:val="24"/>
                                <w:szCs w:val="24"/>
                              </w:rPr>
                            </w:pPr>
                          </w:p>
                          <w:p w14:paraId="284C6D4F" w14:textId="77777777" w:rsidR="000073CC" w:rsidRPr="00C067E5" w:rsidRDefault="00B118D7" w:rsidP="000073CC">
                            <w:pPr>
                              <w:widowControl/>
                              <w:autoSpaceDE w:val="0"/>
                              <w:autoSpaceDN w:val="0"/>
                              <w:spacing w:after="0" w:line="240" w:lineRule="auto"/>
                              <w:rPr>
                                <w:rFonts w:ascii="Times New Roman" w:eastAsia="Calibri" w:hAnsi="Times New Roman" w:cs="Times New Roman"/>
                                <w:b/>
                                <w:color w:val="000000"/>
                                <w:sz w:val="24"/>
                                <w:szCs w:val="24"/>
                              </w:rPr>
                            </w:pPr>
                            <w:r w:rsidRPr="00C067E5">
                              <w:rPr>
                                <w:rFonts w:ascii="Times New Roman" w:eastAsia="Calibri" w:hAnsi="Times New Roman" w:cs="Times New Roman"/>
                                <w:b/>
                                <w:color w:val="000000"/>
                                <w:sz w:val="24"/>
                                <w:szCs w:val="24"/>
                              </w:rPr>
                              <w:t xml:space="preserve">Explanation: </w:t>
                            </w:r>
                            <w:r w:rsidRPr="00C067E5">
                              <w:rPr>
                                <w:rFonts w:ascii="Times New Roman" w:eastAsia="Calibri" w:hAnsi="Times New Roman" w:cs="Times New Roman"/>
                                <w:color w:val="000000"/>
                                <w:sz w:val="24"/>
                                <w:szCs w:val="24"/>
                              </w:rPr>
                              <w:t>This change renames the Faculty Handbook Committee and updates its charge.  The change brings ASU in agreement with language used by UNC Faculty Assembly.</w:t>
                            </w:r>
                            <w:r w:rsidR="000073CC" w:rsidRPr="00C067E5">
                              <w:rPr>
                                <w:rFonts w:ascii="Times New Roman" w:eastAsia="Calibri" w:hAnsi="Times New Roman" w:cs="Times New Roman"/>
                                <w:color w:val="000000"/>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DEEE1" id="_x0000_s1038" type="#_x0000_t202" style="position:absolute;margin-left:-1.15pt;margin-top:33.1pt;width:449.6pt;height:90.7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">
                <v:textbox style="mso-fit-shape-to-text:t">
                  <w:txbxContent>
                    <w:p w14:paraId="592B6B29" w14:textId="77777777" w:rsidR="008B553A" w:rsidRPr="00C067E5" w:rsidRDefault="000073CC" w:rsidP="000073CC">
                      <w:pPr>
                        <w:widowControl/>
                        <w:autoSpaceDE w:val="0"/>
                        <w:autoSpaceDN w:val="0"/>
                        <w:spacing w:after="0" w:line="240" w:lineRule="auto"/>
                        <w:rPr>
                          <w:rFonts w:ascii="Times New Roman" w:hAnsi="Times New Roman" w:cs="Times New Roman"/>
                          <w:sz w:val="24"/>
                          <w:szCs w:val="24"/>
                        </w:rPr>
                      </w:pPr>
                      <w:r w:rsidRPr="00C067E5">
                        <w:rPr>
                          <w:rFonts w:ascii="Times New Roman" w:eastAsia="Calibri" w:hAnsi="Times New Roman" w:cs="Times New Roman"/>
                          <w:b/>
                          <w:color w:val="000000"/>
                          <w:sz w:val="24"/>
                          <w:szCs w:val="24"/>
                        </w:rPr>
                        <w:t>7.2.9 Faculty Handbook Committee</w:t>
                      </w:r>
                      <w:r w:rsidR="008B553A" w:rsidRPr="00C067E5">
                        <w:rPr>
                          <w:rFonts w:ascii="Times New Roman" w:hAnsi="Times New Roman" w:cs="Times New Roman"/>
                          <w:sz w:val="24"/>
                          <w:szCs w:val="24"/>
                        </w:rPr>
                        <w:t xml:space="preserve"> – Approved by Faculty Senate on </w:t>
                      </w:r>
                      <w:r w:rsidR="00192F54" w:rsidRPr="00C067E5">
                        <w:rPr>
                          <w:rFonts w:ascii="Times New Roman" w:hAnsi="Times New Roman" w:cs="Times New Roman"/>
                          <w:sz w:val="24"/>
                          <w:szCs w:val="24"/>
                        </w:rPr>
                        <w:t>November 11, 2013</w:t>
                      </w:r>
                    </w:p>
                    <w:p w14:paraId="71BADA0F" w14:textId="77777777" w:rsidR="00BF110E" w:rsidRPr="00C067E5" w:rsidRDefault="00BF110E" w:rsidP="000073CC">
                      <w:pPr>
                        <w:widowControl/>
                        <w:autoSpaceDE w:val="0"/>
                        <w:autoSpaceDN w:val="0"/>
                        <w:spacing w:after="0" w:line="240" w:lineRule="auto"/>
                        <w:rPr>
                          <w:rFonts w:ascii="Times New Roman" w:eastAsia="Calibri" w:hAnsi="Times New Roman" w:cs="Times New Roman"/>
                          <w:b/>
                          <w:color w:val="000000"/>
                          <w:sz w:val="24"/>
                          <w:szCs w:val="24"/>
                        </w:rPr>
                      </w:pPr>
                    </w:p>
                    <w:p w14:paraId="284C6D4F" w14:textId="77777777" w:rsidR="000073CC" w:rsidRPr="00C067E5" w:rsidRDefault="00B118D7" w:rsidP="000073CC">
                      <w:pPr>
                        <w:widowControl/>
                        <w:autoSpaceDE w:val="0"/>
                        <w:autoSpaceDN w:val="0"/>
                        <w:spacing w:after="0" w:line="240" w:lineRule="auto"/>
                        <w:rPr>
                          <w:rFonts w:ascii="Times New Roman" w:eastAsia="Calibri" w:hAnsi="Times New Roman" w:cs="Times New Roman"/>
                          <w:b/>
                          <w:color w:val="000000"/>
                          <w:sz w:val="24"/>
                          <w:szCs w:val="24"/>
                        </w:rPr>
                      </w:pPr>
                      <w:r w:rsidRPr="00C067E5">
                        <w:rPr>
                          <w:rFonts w:ascii="Times New Roman" w:eastAsia="Calibri" w:hAnsi="Times New Roman" w:cs="Times New Roman"/>
                          <w:b/>
                          <w:color w:val="000000"/>
                          <w:sz w:val="24"/>
                          <w:szCs w:val="24"/>
                        </w:rPr>
                        <w:t xml:space="preserve">Explanation: </w:t>
                      </w:r>
                      <w:r w:rsidRPr="00C067E5">
                        <w:rPr>
                          <w:rFonts w:ascii="Times New Roman" w:eastAsia="Calibri" w:hAnsi="Times New Roman" w:cs="Times New Roman"/>
                          <w:color w:val="000000"/>
                          <w:sz w:val="24"/>
                          <w:szCs w:val="24"/>
                        </w:rPr>
                        <w:t>This change renames the Faculty Handbook Committee and updates its charge.  The change brings ASU in agreement with language used by UNC Faculty Assembly.</w:t>
                      </w:r>
                      <w:r w:rsidR="000073CC" w:rsidRPr="00C067E5">
                        <w:rPr>
                          <w:rFonts w:ascii="Times New Roman" w:eastAsia="Calibri" w:hAnsi="Times New Roman" w:cs="Times New Roman"/>
                          <w:color w:val="000000"/>
                          <w:sz w:val="24"/>
                          <w:szCs w:val="24"/>
                        </w:rPr>
                        <w:t xml:space="preserve"> </w:t>
                      </w:r>
                    </w:p>
                  </w:txbxContent>
                </v:textbox>
                <w10:wrap type="square"/>
              </v:shape>
            </w:pict>
          </mc:Fallback>
        </mc:AlternateContent>
      </w:r>
      <w:r w:rsidR="00EC7887">
        <w:rPr>
          <w:rFonts w:ascii="Times New Roman" w:hAnsi="Times New Roman" w:cs="Times New Roman"/>
          <w:b/>
          <w:sz w:val="24"/>
          <w:szCs w:val="24"/>
          <w:u w:val="single"/>
        </w:rPr>
        <w:t>Item 6: Change of Faculty Handbook Committee to Faculty Governance Committee</w:t>
      </w:r>
    </w:p>
    <w:p w14:paraId="6D97137E" w14:textId="77777777" w:rsidR="008B553A" w:rsidRDefault="008B553A" w:rsidP="00E55E5F">
      <w:pPr>
        <w:widowControl/>
        <w:autoSpaceDE w:val="0"/>
        <w:autoSpaceDN w:val="0"/>
        <w:spacing w:after="0" w:line="240" w:lineRule="auto"/>
        <w:rPr>
          <w:rFonts w:ascii="Times New Roman" w:eastAsia="Calibri" w:hAnsi="Times New Roman" w:cs="Times New Roman"/>
          <w:b/>
          <w:color w:val="000000"/>
          <w:sz w:val="23"/>
          <w:szCs w:val="23"/>
          <w:highlight w:val="yellow"/>
        </w:rPr>
      </w:pPr>
    </w:p>
    <w:p w14:paraId="57D3B39F" w14:textId="77777777" w:rsidR="00DD4DC2" w:rsidRPr="00A74738" w:rsidRDefault="007F2646" w:rsidP="002E2F27">
      <w:pPr>
        <w:widowControl/>
        <w:spacing w:after="0"/>
        <w:rPr>
          <w:rFonts w:ascii="Times New Roman" w:hAnsi="Times New Roman" w:cs="Times New Roman"/>
          <w:sz w:val="24"/>
          <w:szCs w:val="24"/>
        </w:rPr>
      </w:pPr>
      <w:r w:rsidRPr="00B952D3">
        <w:rPr>
          <w:rFonts w:ascii="Times New Roman" w:eastAsia="Calibri" w:hAnsi="Times New Roman" w:cs="Times New Roman"/>
          <w:b/>
          <w:sz w:val="24"/>
          <w:szCs w:val="24"/>
        </w:rPr>
        <w:t>New language:</w:t>
      </w:r>
      <w:r>
        <w:rPr>
          <w:rFonts w:ascii="Times New Roman" w:eastAsia="Calibri" w:hAnsi="Times New Roman" w:cs="Times New Roman"/>
          <w:sz w:val="24"/>
          <w:szCs w:val="24"/>
        </w:rPr>
        <w:t xml:space="preserve">  </w:t>
      </w:r>
      <w:r w:rsidR="00DD4DC2" w:rsidRPr="002E2F27">
        <w:rPr>
          <w:rFonts w:ascii="Times New Roman" w:hAnsi="Times New Roman" w:cs="Times New Roman"/>
          <w:b/>
          <w:sz w:val="24"/>
          <w:szCs w:val="24"/>
        </w:rPr>
        <w:t>7.2.9</w:t>
      </w:r>
      <w:r w:rsidR="00DD4DC2" w:rsidRPr="002E2F27">
        <w:rPr>
          <w:rFonts w:ascii="Times New Roman" w:hAnsi="Times New Roman" w:cs="Times New Roman"/>
          <w:sz w:val="24"/>
          <w:szCs w:val="24"/>
        </w:rPr>
        <w:t xml:space="preserve"> </w:t>
      </w:r>
      <w:r w:rsidR="00DD4DC2" w:rsidRPr="0091332F">
        <w:rPr>
          <w:rFonts w:ascii="Times New Roman" w:hAnsi="Times New Roman" w:cs="Times New Roman"/>
          <w:b/>
          <w:sz w:val="24"/>
          <w:szCs w:val="24"/>
        </w:rPr>
        <w:t xml:space="preserve">Faculty </w:t>
      </w:r>
      <w:r w:rsidR="00AE2B3F">
        <w:rPr>
          <w:rFonts w:ascii="Times New Roman" w:hAnsi="Times New Roman" w:cs="Times New Roman"/>
          <w:b/>
          <w:sz w:val="24"/>
          <w:szCs w:val="24"/>
        </w:rPr>
        <w:t>Governance</w:t>
      </w:r>
      <w:r w:rsidR="00DD4DC2" w:rsidRPr="0091332F">
        <w:rPr>
          <w:rFonts w:ascii="Times New Roman" w:hAnsi="Times New Roman" w:cs="Times New Roman"/>
          <w:b/>
          <w:sz w:val="24"/>
          <w:szCs w:val="24"/>
        </w:rPr>
        <w:t xml:space="preserve"> Committee</w:t>
      </w:r>
    </w:p>
    <w:p w14:paraId="6F9EB57F" w14:textId="77777777" w:rsidR="00DD4DC2" w:rsidRPr="00A74738" w:rsidRDefault="00DD4DC2" w:rsidP="002E2F27">
      <w:pPr>
        <w:widowControl/>
        <w:spacing w:after="0"/>
        <w:rPr>
          <w:rFonts w:ascii="Times New Roman" w:hAnsi="Times New Roman" w:cs="Times New Roman"/>
          <w:sz w:val="24"/>
          <w:szCs w:val="24"/>
        </w:rPr>
      </w:pPr>
      <w:r w:rsidRPr="00A74738">
        <w:rPr>
          <w:rFonts w:ascii="Times New Roman" w:hAnsi="Times New Roman" w:cs="Times New Roman"/>
          <w:sz w:val="24"/>
          <w:szCs w:val="24"/>
        </w:rPr>
        <w:t xml:space="preserve">The </w:t>
      </w:r>
      <w:r w:rsidRPr="002E2F27">
        <w:rPr>
          <w:rFonts w:ascii="Times New Roman" w:hAnsi="Times New Roman" w:cs="Times New Roman"/>
          <w:sz w:val="24"/>
          <w:szCs w:val="24"/>
        </w:rPr>
        <w:t xml:space="preserve">Faculty </w:t>
      </w:r>
      <w:r w:rsidR="00AE2B3F" w:rsidRPr="00283E7B">
        <w:rPr>
          <w:rFonts w:ascii="Times New Roman" w:hAnsi="Times New Roman" w:cs="Times New Roman"/>
          <w:color w:val="0070C0"/>
          <w:sz w:val="24"/>
          <w:szCs w:val="24"/>
        </w:rPr>
        <w:t>Governance</w:t>
      </w:r>
      <w:r w:rsidRPr="00283E7B">
        <w:rPr>
          <w:rFonts w:ascii="Times New Roman" w:hAnsi="Times New Roman" w:cs="Times New Roman"/>
          <w:color w:val="0070C0"/>
          <w:sz w:val="24"/>
          <w:szCs w:val="24"/>
        </w:rPr>
        <w:t xml:space="preserve"> </w:t>
      </w:r>
      <w:r w:rsidRPr="00A74738">
        <w:rPr>
          <w:rFonts w:ascii="Times New Roman" w:hAnsi="Times New Roman" w:cs="Times New Roman"/>
          <w:sz w:val="24"/>
          <w:szCs w:val="24"/>
        </w:rPr>
        <w:t>Committee:</w:t>
      </w:r>
    </w:p>
    <w:p w14:paraId="36A5C811" w14:textId="77777777" w:rsidR="00DD4DC2" w:rsidRPr="00283E7B" w:rsidRDefault="00DD4DC2" w:rsidP="00DD4DC2">
      <w:pPr>
        <w:widowControl/>
        <w:spacing w:after="0"/>
        <w:rPr>
          <w:rFonts w:ascii="Times New Roman" w:hAnsi="Times New Roman" w:cs="Times New Roman"/>
          <w:color w:val="0070C0"/>
          <w:sz w:val="24"/>
          <w:szCs w:val="24"/>
        </w:rPr>
      </w:pPr>
      <w:r w:rsidRPr="00283E7B">
        <w:rPr>
          <w:rFonts w:ascii="Times New Roman" w:hAnsi="Times New Roman" w:cs="Times New Roman"/>
          <w:color w:val="0070C0"/>
          <w:sz w:val="24"/>
          <w:szCs w:val="24"/>
        </w:rPr>
        <w:t xml:space="preserve">(a) </w:t>
      </w:r>
      <w:r w:rsidR="00DD0C57">
        <w:rPr>
          <w:rFonts w:ascii="Times New Roman" w:hAnsi="Times New Roman" w:cs="Times New Roman"/>
          <w:color w:val="0070C0"/>
          <w:sz w:val="24"/>
          <w:szCs w:val="24"/>
        </w:rPr>
        <w:t xml:space="preserve"> </w:t>
      </w:r>
      <w:r w:rsidRPr="00283E7B">
        <w:rPr>
          <w:rFonts w:ascii="Times New Roman" w:hAnsi="Times New Roman" w:cs="Times New Roman"/>
          <w:color w:val="0070C0"/>
          <w:sz w:val="24"/>
          <w:szCs w:val="24"/>
        </w:rPr>
        <w:t>monitors matters pertaining to faculty governance on the campus;</w:t>
      </w:r>
    </w:p>
    <w:p w14:paraId="10F902A1" w14:textId="77777777" w:rsidR="00DD4DC2" w:rsidRPr="00283E7B" w:rsidRDefault="00DD4DC2" w:rsidP="00DD4DC2">
      <w:pPr>
        <w:widowControl/>
        <w:spacing w:after="0"/>
        <w:rPr>
          <w:rFonts w:ascii="Times New Roman" w:hAnsi="Times New Roman" w:cs="Times New Roman"/>
          <w:color w:val="0070C0"/>
          <w:sz w:val="24"/>
          <w:szCs w:val="24"/>
        </w:rPr>
      </w:pPr>
      <w:r w:rsidRPr="00283E7B">
        <w:rPr>
          <w:rFonts w:ascii="Times New Roman" w:hAnsi="Times New Roman" w:cs="Times New Roman"/>
          <w:color w:val="0070C0"/>
          <w:sz w:val="24"/>
          <w:szCs w:val="24"/>
        </w:rPr>
        <w:t>(b)</w:t>
      </w:r>
      <w:r w:rsidR="00DD0C57">
        <w:rPr>
          <w:rFonts w:ascii="Times New Roman" w:hAnsi="Times New Roman" w:cs="Times New Roman"/>
          <w:color w:val="0070C0"/>
          <w:sz w:val="24"/>
          <w:szCs w:val="24"/>
        </w:rPr>
        <w:t xml:space="preserve"> </w:t>
      </w:r>
      <w:r w:rsidRPr="00283E7B">
        <w:rPr>
          <w:rFonts w:ascii="Times New Roman" w:hAnsi="Times New Roman" w:cs="Times New Roman"/>
          <w:color w:val="0070C0"/>
          <w:sz w:val="24"/>
          <w:szCs w:val="24"/>
        </w:rPr>
        <w:t xml:space="preserve"> monitors the formal structures of faculty governance and recommends changes that will improve the functioning of those structures;</w:t>
      </w:r>
    </w:p>
    <w:p w14:paraId="3BE694C8" w14:textId="77777777" w:rsidR="00DD4DC2" w:rsidRPr="00A74738" w:rsidRDefault="00DD4DC2" w:rsidP="002E2F27">
      <w:pPr>
        <w:widowControl/>
        <w:spacing w:after="0"/>
        <w:rPr>
          <w:rFonts w:ascii="Times New Roman" w:hAnsi="Times New Roman" w:cs="Times New Roman"/>
          <w:sz w:val="24"/>
          <w:szCs w:val="24"/>
        </w:rPr>
      </w:pPr>
      <w:r w:rsidRPr="00A74738">
        <w:rPr>
          <w:rFonts w:ascii="Times New Roman" w:hAnsi="Times New Roman" w:cs="Times New Roman"/>
          <w:sz w:val="24"/>
          <w:szCs w:val="24"/>
        </w:rPr>
        <w:t xml:space="preserve">(c) </w:t>
      </w:r>
      <w:r w:rsidR="00DD0C57">
        <w:rPr>
          <w:rFonts w:ascii="Times New Roman" w:hAnsi="Times New Roman" w:cs="Times New Roman"/>
          <w:sz w:val="24"/>
          <w:szCs w:val="24"/>
        </w:rPr>
        <w:t xml:space="preserve"> </w:t>
      </w:r>
      <w:r w:rsidRPr="00A74738">
        <w:rPr>
          <w:rFonts w:ascii="Times New Roman" w:hAnsi="Times New Roman" w:cs="Times New Roman"/>
          <w:sz w:val="24"/>
          <w:szCs w:val="24"/>
        </w:rPr>
        <w:t xml:space="preserve">maintains oversight of changes to the </w:t>
      </w:r>
      <w:r w:rsidRPr="002E2F27">
        <w:rPr>
          <w:rFonts w:ascii="Times New Roman" w:hAnsi="Times New Roman" w:cs="Times New Roman"/>
          <w:sz w:val="24"/>
          <w:szCs w:val="24"/>
        </w:rPr>
        <w:t xml:space="preserve">Faculty Handbook </w:t>
      </w:r>
      <w:r w:rsidRPr="00A74738">
        <w:rPr>
          <w:rFonts w:ascii="Times New Roman" w:hAnsi="Times New Roman" w:cs="Times New Roman"/>
          <w:sz w:val="24"/>
          <w:szCs w:val="24"/>
        </w:rPr>
        <w:t>proposed by the Faculty Senate and approved or modified by the chancellor or the provost and executive vice chancellor;</w:t>
      </w:r>
    </w:p>
    <w:p w14:paraId="17E6A2A3" w14:textId="77777777" w:rsidR="00DD4DC2" w:rsidRPr="00A74738" w:rsidRDefault="00DD4DC2" w:rsidP="002E2F27">
      <w:pPr>
        <w:widowControl/>
        <w:spacing w:after="0"/>
        <w:rPr>
          <w:rFonts w:ascii="Times New Roman" w:hAnsi="Times New Roman" w:cs="Times New Roman"/>
          <w:sz w:val="24"/>
          <w:szCs w:val="24"/>
        </w:rPr>
      </w:pPr>
      <w:r w:rsidRPr="00A74738">
        <w:rPr>
          <w:rFonts w:ascii="Times New Roman" w:hAnsi="Times New Roman" w:cs="Times New Roman"/>
          <w:sz w:val="24"/>
          <w:szCs w:val="24"/>
        </w:rPr>
        <w:t>d)</w:t>
      </w:r>
      <w:r w:rsidR="00DD0C57">
        <w:rPr>
          <w:rFonts w:ascii="Times New Roman" w:hAnsi="Times New Roman" w:cs="Times New Roman"/>
          <w:sz w:val="24"/>
          <w:szCs w:val="24"/>
        </w:rPr>
        <w:t xml:space="preserve"> </w:t>
      </w:r>
      <w:r w:rsidRPr="00A74738">
        <w:rPr>
          <w:rFonts w:ascii="Times New Roman" w:hAnsi="Times New Roman" w:cs="Times New Roman"/>
          <w:sz w:val="24"/>
          <w:szCs w:val="24"/>
        </w:rPr>
        <w:t xml:space="preserve"> recommends to the senate changes to the </w:t>
      </w:r>
      <w:r w:rsidRPr="002E2F27">
        <w:rPr>
          <w:rFonts w:ascii="Times New Roman" w:hAnsi="Times New Roman" w:cs="Times New Roman"/>
          <w:sz w:val="24"/>
          <w:szCs w:val="24"/>
        </w:rPr>
        <w:t xml:space="preserve">Faculty Handbook </w:t>
      </w:r>
      <w:r w:rsidRPr="00A74738">
        <w:rPr>
          <w:rFonts w:ascii="Times New Roman" w:hAnsi="Times New Roman" w:cs="Times New Roman"/>
          <w:sz w:val="24"/>
          <w:szCs w:val="24"/>
        </w:rPr>
        <w:t>that will improve clarity, accuracy, and provide updated information;</w:t>
      </w:r>
    </w:p>
    <w:p w14:paraId="05FA02DD" w14:textId="77777777" w:rsidR="00DD4DC2" w:rsidRPr="00A74738" w:rsidRDefault="00DD4DC2" w:rsidP="002E2F27">
      <w:pPr>
        <w:widowControl/>
        <w:spacing w:after="0"/>
        <w:rPr>
          <w:rFonts w:ascii="Times New Roman" w:hAnsi="Times New Roman" w:cs="Times New Roman"/>
          <w:sz w:val="24"/>
          <w:szCs w:val="24"/>
        </w:rPr>
      </w:pPr>
      <w:r w:rsidRPr="00A74738">
        <w:rPr>
          <w:rFonts w:ascii="Times New Roman" w:hAnsi="Times New Roman" w:cs="Times New Roman"/>
          <w:sz w:val="24"/>
          <w:szCs w:val="24"/>
        </w:rPr>
        <w:t xml:space="preserve">(e) </w:t>
      </w:r>
      <w:r w:rsidR="00DD0C57">
        <w:rPr>
          <w:rFonts w:ascii="Times New Roman" w:hAnsi="Times New Roman" w:cs="Times New Roman"/>
          <w:sz w:val="24"/>
          <w:szCs w:val="24"/>
        </w:rPr>
        <w:t xml:space="preserve"> </w:t>
      </w:r>
      <w:r w:rsidRPr="00A74738">
        <w:rPr>
          <w:rFonts w:ascii="Times New Roman" w:hAnsi="Times New Roman" w:cs="Times New Roman"/>
          <w:sz w:val="24"/>
          <w:szCs w:val="24"/>
        </w:rPr>
        <w:t>works with the provost and executive vice chancellor, the chancellor, and the Board of Trustees to ensure progress regarding any proposed change;</w:t>
      </w:r>
    </w:p>
    <w:p w14:paraId="634C7BE0" w14:textId="77777777" w:rsidR="00DD4DC2" w:rsidRPr="00A74738" w:rsidRDefault="00DD4DC2" w:rsidP="002E2F27">
      <w:pPr>
        <w:widowControl/>
        <w:spacing w:after="0"/>
        <w:rPr>
          <w:rFonts w:ascii="Times New Roman" w:hAnsi="Times New Roman" w:cs="Times New Roman"/>
          <w:sz w:val="24"/>
          <w:szCs w:val="24"/>
        </w:rPr>
      </w:pPr>
      <w:r w:rsidRPr="00A74738">
        <w:rPr>
          <w:rFonts w:ascii="Times New Roman" w:hAnsi="Times New Roman" w:cs="Times New Roman"/>
          <w:sz w:val="24"/>
          <w:szCs w:val="24"/>
        </w:rPr>
        <w:t xml:space="preserve">(f) </w:t>
      </w:r>
      <w:r w:rsidR="00DD0C57">
        <w:rPr>
          <w:rFonts w:ascii="Times New Roman" w:hAnsi="Times New Roman" w:cs="Times New Roman"/>
          <w:sz w:val="24"/>
          <w:szCs w:val="24"/>
        </w:rPr>
        <w:t xml:space="preserve"> </w:t>
      </w:r>
      <w:r w:rsidRPr="00A74738">
        <w:rPr>
          <w:rFonts w:ascii="Times New Roman" w:hAnsi="Times New Roman" w:cs="Times New Roman"/>
          <w:sz w:val="24"/>
          <w:szCs w:val="24"/>
        </w:rPr>
        <w:t xml:space="preserve">works with those responsible for publishing the </w:t>
      </w:r>
      <w:r w:rsidRPr="002E2F27">
        <w:rPr>
          <w:rFonts w:ascii="Times New Roman" w:hAnsi="Times New Roman" w:cs="Times New Roman"/>
          <w:sz w:val="24"/>
          <w:szCs w:val="24"/>
        </w:rPr>
        <w:t xml:space="preserve">Faculty Handbook </w:t>
      </w:r>
      <w:r w:rsidRPr="00A74738">
        <w:rPr>
          <w:rFonts w:ascii="Times New Roman" w:hAnsi="Times New Roman" w:cs="Times New Roman"/>
          <w:sz w:val="24"/>
          <w:szCs w:val="24"/>
        </w:rPr>
        <w:t>to make sure it is widely and easily available to faculty;</w:t>
      </w:r>
    </w:p>
    <w:p w14:paraId="083924EF" w14:textId="77777777" w:rsidR="00DD4DC2" w:rsidRPr="00A74738" w:rsidRDefault="00DD4DC2" w:rsidP="002E2F27">
      <w:pPr>
        <w:widowControl/>
        <w:spacing w:after="0"/>
        <w:rPr>
          <w:rFonts w:ascii="Times New Roman" w:hAnsi="Times New Roman" w:cs="Times New Roman"/>
          <w:sz w:val="24"/>
          <w:szCs w:val="24"/>
        </w:rPr>
      </w:pPr>
      <w:r w:rsidRPr="00A74738">
        <w:rPr>
          <w:rFonts w:ascii="Times New Roman" w:hAnsi="Times New Roman" w:cs="Times New Roman"/>
          <w:sz w:val="24"/>
          <w:szCs w:val="24"/>
        </w:rPr>
        <w:t xml:space="preserve">(g) </w:t>
      </w:r>
      <w:r w:rsidR="00DD0C57">
        <w:rPr>
          <w:rFonts w:ascii="Times New Roman" w:hAnsi="Times New Roman" w:cs="Times New Roman"/>
          <w:sz w:val="24"/>
          <w:szCs w:val="24"/>
        </w:rPr>
        <w:t xml:space="preserve"> </w:t>
      </w:r>
      <w:r w:rsidRPr="00A74738">
        <w:rPr>
          <w:rFonts w:ascii="Times New Roman" w:hAnsi="Times New Roman" w:cs="Times New Roman"/>
          <w:sz w:val="24"/>
          <w:szCs w:val="24"/>
        </w:rPr>
        <w:t xml:space="preserve">monitors, as well as advises and informs the senate regarding all proposals for changes in the </w:t>
      </w:r>
      <w:r w:rsidRPr="002E2F27">
        <w:rPr>
          <w:rFonts w:ascii="Times New Roman" w:hAnsi="Times New Roman" w:cs="Times New Roman"/>
          <w:sz w:val="24"/>
          <w:szCs w:val="24"/>
        </w:rPr>
        <w:t>Faculty Handbook</w:t>
      </w:r>
      <w:r w:rsidRPr="00A74738">
        <w:rPr>
          <w:rFonts w:ascii="Times New Roman" w:hAnsi="Times New Roman" w:cs="Times New Roman"/>
          <w:sz w:val="24"/>
          <w:szCs w:val="24"/>
        </w:rPr>
        <w:t>;</w:t>
      </w:r>
    </w:p>
    <w:p w14:paraId="134A8F29" w14:textId="77777777" w:rsidR="00DD4DC2" w:rsidRPr="00A74738" w:rsidRDefault="00DD4DC2" w:rsidP="002E2F27">
      <w:pPr>
        <w:widowControl/>
        <w:spacing w:after="0"/>
        <w:rPr>
          <w:rFonts w:ascii="Times New Roman" w:hAnsi="Times New Roman" w:cs="Times New Roman"/>
          <w:sz w:val="24"/>
          <w:szCs w:val="24"/>
        </w:rPr>
      </w:pPr>
      <w:r w:rsidRPr="00A74738">
        <w:rPr>
          <w:rFonts w:ascii="Times New Roman" w:hAnsi="Times New Roman" w:cs="Times New Roman"/>
          <w:sz w:val="24"/>
          <w:szCs w:val="24"/>
        </w:rPr>
        <w:t xml:space="preserve">(h) </w:t>
      </w:r>
      <w:r w:rsidR="00DD0C57">
        <w:rPr>
          <w:rFonts w:ascii="Times New Roman" w:hAnsi="Times New Roman" w:cs="Times New Roman"/>
          <w:sz w:val="24"/>
          <w:szCs w:val="24"/>
        </w:rPr>
        <w:t xml:space="preserve"> </w:t>
      </w:r>
      <w:r w:rsidRPr="00A74738">
        <w:rPr>
          <w:rFonts w:ascii="Times New Roman" w:hAnsi="Times New Roman" w:cs="Times New Roman"/>
          <w:sz w:val="24"/>
          <w:szCs w:val="24"/>
        </w:rPr>
        <w:t>the composition of the committee includes the chair and vice chair of the Faculty Senate, the immediate past senate chair if he/she continues to be employed by the University, or a past senate chair who continues to be employed by the University who is willing to serve, and two or more additional faculty members at the Chair’s discretion. The provost and executive vice chancellor (or designated representative) and a representative from the Council of Chairs shall serve as ex-officio, non-voting members;</w:t>
      </w:r>
    </w:p>
    <w:p w14:paraId="2E62E36C" w14:textId="77777777" w:rsidR="00EC7887" w:rsidRDefault="006F3204" w:rsidP="009574D8">
      <w:pPr>
        <w:widowControl/>
        <w:spacing w:after="0"/>
        <w:rPr>
          <w:rFonts w:ascii="Times New Roman" w:hAnsi="Times New Roman" w:cs="Times New Roman"/>
          <w:sz w:val="24"/>
          <w:szCs w:val="24"/>
        </w:rPr>
      </w:pPr>
      <w:r w:rsidRPr="0014074F">
        <w:rPr>
          <w:rStyle w:val="Strong"/>
          <w:noProof/>
          <w:color w:val="0000FF"/>
        </w:rPr>
        <mc:AlternateContent>
          <mc:Choice Requires="wps">
            <w:drawing>
              <wp:anchor distT="45720" distB="45720" distL="114300" distR="114300" simplePos="0" relativeHeight="251685888" behindDoc="0" locked="0" layoutInCell="1" allowOverlap="1" wp14:anchorId="378021E8" wp14:editId="49A1859E">
                <wp:simplePos x="0" y="0"/>
                <wp:positionH relativeFrom="column">
                  <wp:posOffset>-14605</wp:posOffset>
                </wp:positionH>
                <wp:positionV relativeFrom="paragraph">
                  <wp:posOffset>417830</wp:posOffset>
                </wp:positionV>
                <wp:extent cx="6109970" cy="1252220"/>
                <wp:effectExtent l="0" t="0" r="24130"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1252220"/>
                        </a:xfrm>
                        <a:prstGeom prst="rect">
                          <a:avLst/>
                        </a:prstGeom>
                        <a:solidFill>
                          <a:srgbClr val="FFFFFF"/>
                        </a:solidFill>
                        <a:ln w="9525">
                          <a:solidFill>
                            <a:srgbClr val="000000"/>
                          </a:solidFill>
                          <a:miter lim="800000"/>
                          <a:headEnd/>
                          <a:tailEnd/>
                        </a:ln>
                      </wps:spPr>
                      <wps:txbx>
                        <w:txbxContent>
                          <w:p w14:paraId="7C69F634" w14:textId="77777777" w:rsidR="0014074F" w:rsidRPr="00CC7E5B" w:rsidRDefault="0014074F" w:rsidP="0014074F">
                            <w:pPr>
                              <w:pStyle w:val="Default"/>
                              <w:rPr>
                                <w:rFonts w:ascii="Times New Roman" w:hAnsi="Times New Roman" w:cs="Times New Roman"/>
                              </w:rPr>
                            </w:pPr>
                            <w:r w:rsidRPr="0014074F">
                              <w:rPr>
                                <w:rFonts w:ascii="Times New Roman" w:hAnsi="Times New Roman" w:cs="Times New Roman"/>
                                <w:b/>
                              </w:rPr>
                              <w:t>7.2.10 Faculty Assembly Committee</w:t>
                            </w:r>
                            <w:r w:rsidR="00CC7E5B">
                              <w:rPr>
                                <w:rFonts w:ascii="Times New Roman" w:hAnsi="Times New Roman" w:cs="Times New Roman"/>
                                <w:b/>
                              </w:rPr>
                              <w:t xml:space="preserve"> – </w:t>
                            </w:r>
                            <w:r w:rsidR="00CC7E5B">
                              <w:rPr>
                                <w:rFonts w:ascii="Times New Roman" w:hAnsi="Times New Roman" w:cs="Times New Roman"/>
                              </w:rPr>
                              <w:t xml:space="preserve">Approved by Faculty Senate on </w:t>
                            </w:r>
                            <w:r w:rsidR="00526783">
                              <w:rPr>
                                <w:rFonts w:ascii="Times New Roman" w:hAnsi="Times New Roman" w:cs="Times New Roman"/>
                              </w:rPr>
                              <w:t>December 9, 2013</w:t>
                            </w:r>
                            <w:r w:rsidR="00CC7E5B">
                              <w:rPr>
                                <w:rFonts w:ascii="Times New Roman" w:hAnsi="Times New Roman" w:cs="Times New Roman"/>
                              </w:rPr>
                              <w:t>.</w:t>
                            </w:r>
                          </w:p>
                          <w:p w14:paraId="081729FF" w14:textId="77777777" w:rsidR="0014074F" w:rsidRPr="0014074F" w:rsidRDefault="0014074F" w:rsidP="0014074F">
                            <w:pPr>
                              <w:pStyle w:val="Default"/>
                              <w:rPr>
                                <w:rFonts w:ascii="Times New Roman" w:hAnsi="Times New Roman" w:cs="Times New Roman"/>
                                <w:b/>
                              </w:rPr>
                            </w:pPr>
                          </w:p>
                          <w:p w14:paraId="7BB2CDE9" w14:textId="77777777" w:rsidR="0014074F" w:rsidRPr="00D01CA7" w:rsidRDefault="00CC7E5B" w:rsidP="0014074F">
                            <w:pPr>
                              <w:widowControl/>
                              <w:autoSpaceDE w:val="0"/>
                              <w:autoSpaceDN w:val="0"/>
                              <w:spacing w:after="0" w:line="240" w:lineRule="auto"/>
                              <w:rPr>
                                <w:rFonts w:ascii="Times New Roman" w:eastAsia="Calibri" w:hAnsi="Times New Roman" w:cs="Times New Roman"/>
                                <w:color w:val="000000"/>
                                <w:sz w:val="24"/>
                                <w:szCs w:val="24"/>
                              </w:rPr>
                            </w:pPr>
                            <w:r w:rsidRPr="00CC7E5B">
                              <w:rPr>
                                <w:rFonts w:ascii="Times New Roman" w:eastAsia="Calibri" w:hAnsi="Times New Roman" w:cs="Times New Roman"/>
                                <w:b/>
                                <w:color w:val="000000"/>
                                <w:sz w:val="24"/>
                                <w:szCs w:val="24"/>
                              </w:rPr>
                              <w:t>Explanation:</w:t>
                            </w:r>
                            <w:r>
                              <w:rPr>
                                <w:rFonts w:ascii="Times New Roman" w:eastAsia="Calibri" w:hAnsi="Times New Roman" w:cs="Times New Roman"/>
                                <w:color w:val="000000"/>
                                <w:sz w:val="24"/>
                                <w:szCs w:val="24"/>
                              </w:rPr>
                              <w:t xml:space="preserve"> </w:t>
                            </w:r>
                            <w:r w:rsidR="0014074F" w:rsidRPr="00D01CA7">
                              <w:rPr>
                                <w:rFonts w:ascii="Times New Roman" w:eastAsia="Calibri" w:hAnsi="Times New Roman" w:cs="Times New Roman"/>
                                <w:color w:val="000000"/>
                                <w:sz w:val="24"/>
                                <w:szCs w:val="24"/>
                              </w:rPr>
                              <w:t>The effect of this addition is to make delegates to the UNC Faculty Assembly Faculty Senate members.  Previously the delegates were elected at large from the faculty.  The new language insures that there will be better communication between the delegates and Faculty Senate.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021E8" id="_x0000_s1039" type="#_x0000_t202" style="position:absolute;margin-left:-1.15pt;margin-top:32.9pt;width:481.1pt;height:98.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gBKA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">
                <v:textbox>
                  <w:txbxContent>
                    <w:p w14:paraId="7C69F634" w14:textId="77777777" w:rsidR="0014074F" w:rsidRPr="00CC7E5B" w:rsidRDefault="0014074F" w:rsidP="0014074F">
                      <w:pPr>
                        <w:pStyle w:val="Default"/>
                        <w:rPr>
                          <w:rFonts w:ascii="Times New Roman" w:hAnsi="Times New Roman" w:cs="Times New Roman"/>
                        </w:rPr>
                      </w:pPr>
                      <w:r w:rsidRPr="0014074F">
                        <w:rPr>
                          <w:rFonts w:ascii="Times New Roman" w:hAnsi="Times New Roman" w:cs="Times New Roman"/>
                          <w:b/>
                        </w:rPr>
                        <w:t>7.2.10 Faculty Assembly Committee</w:t>
                      </w:r>
                      <w:r w:rsidR="00CC7E5B">
                        <w:rPr>
                          <w:rFonts w:ascii="Times New Roman" w:hAnsi="Times New Roman" w:cs="Times New Roman"/>
                          <w:b/>
                        </w:rPr>
                        <w:t xml:space="preserve"> – </w:t>
                      </w:r>
                      <w:r w:rsidR="00CC7E5B">
                        <w:rPr>
                          <w:rFonts w:ascii="Times New Roman" w:hAnsi="Times New Roman" w:cs="Times New Roman"/>
                        </w:rPr>
                        <w:t xml:space="preserve">Approved by Faculty Senate on </w:t>
                      </w:r>
                      <w:r w:rsidR="00526783">
                        <w:rPr>
                          <w:rFonts w:ascii="Times New Roman" w:hAnsi="Times New Roman" w:cs="Times New Roman"/>
                        </w:rPr>
                        <w:t>December 9, 2013</w:t>
                      </w:r>
                      <w:r w:rsidR="00CC7E5B">
                        <w:rPr>
                          <w:rFonts w:ascii="Times New Roman" w:hAnsi="Times New Roman" w:cs="Times New Roman"/>
                        </w:rPr>
                        <w:t>.</w:t>
                      </w:r>
                    </w:p>
                    <w:p w14:paraId="081729FF" w14:textId="77777777" w:rsidR="0014074F" w:rsidRPr="0014074F" w:rsidRDefault="0014074F" w:rsidP="0014074F">
                      <w:pPr>
                        <w:pStyle w:val="Default"/>
                        <w:rPr>
                          <w:rFonts w:ascii="Times New Roman" w:hAnsi="Times New Roman" w:cs="Times New Roman"/>
                          <w:b/>
                        </w:rPr>
                      </w:pPr>
                    </w:p>
                    <w:p w14:paraId="7BB2CDE9" w14:textId="77777777" w:rsidR="0014074F" w:rsidRPr="00D01CA7" w:rsidRDefault="00CC7E5B" w:rsidP="0014074F">
                      <w:pPr>
                        <w:widowControl/>
                        <w:autoSpaceDE w:val="0"/>
                        <w:autoSpaceDN w:val="0"/>
                        <w:spacing w:after="0" w:line="240" w:lineRule="auto"/>
                        <w:rPr>
                          <w:rFonts w:ascii="Times New Roman" w:eastAsia="Calibri" w:hAnsi="Times New Roman" w:cs="Times New Roman"/>
                          <w:color w:val="000000"/>
                          <w:sz w:val="24"/>
                          <w:szCs w:val="24"/>
                        </w:rPr>
                      </w:pPr>
                      <w:r w:rsidRPr="00CC7E5B">
                        <w:rPr>
                          <w:rFonts w:ascii="Times New Roman" w:eastAsia="Calibri" w:hAnsi="Times New Roman" w:cs="Times New Roman"/>
                          <w:b/>
                          <w:color w:val="000000"/>
                          <w:sz w:val="24"/>
                          <w:szCs w:val="24"/>
                        </w:rPr>
                        <w:t>Explanation:</w:t>
                      </w:r>
                      <w:r>
                        <w:rPr>
                          <w:rFonts w:ascii="Times New Roman" w:eastAsia="Calibri" w:hAnsi="Times New Roman" w:cs="Times New Roman"/>
                          <w:color w:val="000000"/>
                          <w:sz w:val="24"/>
                          <w:szCs w:val="24"/>
                        </w:rPr>
                        <w:t xml:space="preserve"> </w:t>
                      </w:r>
                      <w:r w:rsidR="0014074F" w:rsidRPr="00D01CA7">
                        <w:rPr>
                          <w:rFonts w:ascii="Times New Roman" w:eastAsia="Calibri" w:hAnsi="Times New Roman" w:cs="Times New Roman"/>
                          <w:color w:val="000000"/>
                          <w:sz w:val="24"/>
                          <w:szCs w:val="24"/>
                        </w:rPr>
                        <w:t>The effect of this addition is to make delegates to the UNC Faculty Assembly Faculty Senate members.  Previously the delegates were elected at large from the faculty.  The new language insures that there will be better communication between the delegates and Faculty Senate.</w:t>
                      </w:r>
                    </w:p>
                  </w:txbxContent>
                </v:textbox>
                <w10:wrap type="square"/>
              </v:shape>
            </w:pict>
          </mc:Fallback>
        </mc:AlternateContent>
      </w:r>
      <w:r w:rsidR="00DD4DC2" w:rsidRPr="00A74738">
        <w:rPr>
          <w:rFonts w:ascii="Times New Roman" w:hAnsi="Times New Roman" w:cs="Times New Roman"/>
          <w:sz w:val="24"/>
          <w:szCs w:val="24"/>
        </w:rPr>
        <w:t>(</w:t>
      </w:r>
      <w:proofErr w:type="spellStart"/>
      <w:r w:rsidR="00DD4DC2" w:rsidRPr="00A74738">
        <w:rPr>
          <w:rFonts w:ascii="Times New Roman" w:hAnsi="Times New Roman" w:cs="Times New Roman"/>
          <w:sz w:val="24"/>
          <w:szCs w:val="24"/>
        </w:rPr>
        <w:t>i</w:t>
      </w:r>
      <w:proofErr w:type="spellEnd"/>
      <w:r w:rsidR="00DD4DC2" w:rsidRPr="00A74738">
        <w:rPr>
          <w:rFonts w:ascii="Times New Roman" w:hAnsi="Times New Roman" w:cs="Times New Roman"/>
          <w:sz w:val="24"/>
          <w:szCs w:val="24"/>
        </w:rPr>
        <w:t xml:space="preserve">) </w:t>
      </w:r>
      <w:r w:rsidR="00DD0C57">
        <w:rPr>
          <w:rFonts w:ascii="Times New Roman" w:hAnsi="Times New Roman" w:cs="Times New Roman"/>
          <w:sz w:val="24"/>
          <w:szCs w:val="24"/>
        </w:rPr>
        <w:t xml:space="preserve"> </w:t>
      </w:r>
      <w:r w:rsidR="00DD4DC2" w:rsidRPr="00A74738">
        <w:rPr>
          <w:rFonts w:ascii="Times New Roman" w:hAnsi="Times New Roman" w:cs="Times New Roman"/>
          <w:sz w:val="24"/>
          <w:szCs w:val="24"/>
        </w:rPr>
        <w:t>The chair of the committee shall be the chair of the Faculty Senate.</w:t>
      </w:r>
    </w:p>
    <w:p w14:paraId="22BB83AC" w14:textId="77777777" w:rsidR="0096140C" w:rsidRPr="009574D8" w:rsidRDefault="0096140C" w:rsidP="006F3204">
      <w:pPr>
        <w:autoSpaceDE w:val="0"/>
        <w:autoSpaceDN w:val="0"/>
        <w:adjustRightInd w:val="0"/>
        <w:spacing w:after="0" w:line="240" w:lineRule="auto"/>
        <w:rPr>
          <w:rStyle w:val="Strong"/>
          <w:rFonts w:ascii="Times New Roman" w:hAnsi="Times New Roman" w:cs="Times New Roman"/>
          <w:bCs w:val="0"/>
          <w:sz w:val="24"/>
          <w:szCs w:val="24"/>
          <w:u w:val="single"/>
        </w:rPr>
      </w:pPr>
    </w:p>
    <w:p w14:paraId="0EB7245F" w14:textId="77777777" w:rsidR="00385479" w:rsidRPr="004717DD" w:rsidRDefault="007F2646" w:rsidP="006F3204">
      <w:pPr>
        <w:pStyle w:val="NormalWeb"/>
        <w:spacing w:before="120" w:beforeAutospacing="0"/>
        <w:rPr>
          <w:color w:val="0070C0"/>
        </w:rPr>
      </w:pPr>
      <w:r w:rsidRPr="00B952D3">
        <w:rPr>
          <w:rFonts w:eastAsia="Calibri"/>
          <w:b/>
        </w:rPr>
        <w:t>New language:</w:t>
      </w:r>
      <w:r>
        <w:rPr>
          <w:rFonts w:eastAsia="Calibri"/>
        </w:rPr>
        <w:t xml:space="preserve">  </w:t>
      </w:r>
      <w:r w:rsidR="00465580" w:rsidRPr="00465580">
        <w:rPr>
          <w:rFonts w:eastAsia="Calibri"/>
          <w:color w:val="0070C0"/>
        </w:rPr>
        <w:t>7.</w:t>
      </w:r>
      <w:r w:rsidR="00385479" w:rsidRPr="004717DD">
        <w:rPr>
          <w:rStyle w:val="Strong"/>
          <w:color w:val="0070C0"/>
        </w:rPr>
        <w:t>2.</w:t>
      </w:r>
      <w:r w:rsidR="00385479" w:rsidRPr="00465580">
        <w:rPr>
          <w:rStyle w:val="Strong"/>
          <w:color w:val="0070C0"/>
        </w:rPr>
        <w:t>10</w:t>
      </w:r>
      <w:r w:rsidR="00385479" w:rsidRPr="004717DD">
        <w:rPr>
          <w:rStyle w:val="Strong"/>
          <w:color w:val="0070C0"/>
        </w:rPr>
        <w:t xml:space="preserve"> Faculty Assembly Committee</w:t>
      </w:r>
    </w:p>
    <w:p w14:paraId="22FAFD8C" w14:textId="77777777" w:rsidR="00385479" w:rsidRPr="004717DD" w:rsidRDefault="00385479" w:rsidP="00385479">
      <w:pPr>
        <w:pStyle w:val="NormalWeb"/>
        <w:rPr>
          <w:color w:val="0070C0"/>
        </w:rPr>
      </w:pPr>
      <w:r w:rsidRPr="004717DD">
        <w:rPr>
          <w:rStyle w:val="Strong"/>
          <w:color w:val="0070C0"/>
        </w:rPr>
        <w:t>Representation in the Faculty Assembly</w:t>
      </w:r>
      <w:r w:rsidRPr="004717DD">
        <w:rPr>
          <w:color w:val="0070C0"/>
        </w:rPr>
        <w:t xml:space="preserve"> is apportioned among the constituent institutions of the University of North Carolina according to the number of full-time equivalent faculty positions allocated to each institution. Thus, Appalachian is currently apportioned four delegates to the Assembly. The Chair of the Senate serves as head of Appalachian's delegation to the Assembly, with the Vice Chair of the Senate serving as his/her alternate.</w:t>
      </w:r>
    </w:p>
    <w:p w14:paraId="11DD9DB5" w14:textId="77777777" w:rsidR="00385479" w:rsidRPr="004717DD" w:rsidRDefault="00385479" w:rsidP="00385479">
      <w:pPr>
        <w:pStyle w:val="NormalWeb"/>
        <w:rPr>
          <w:color w:val="0070C0"/>
        </w:rPr>
      </w:pPr>
      <w:r w:rsidRPr="004717DD">
        <w:rPr>
          <w:rStyle w:val="Strong"/>
          <w:color w:val="0070C0"/>
        </w:rPr>
        <w:t>7.2.10.1 The Faculty Assembly Committee</w:t>
      </w:r>
      <w:r w:rsidRPr="004717DD">
        <w:rPr>
          <w:color w:val="0070C0"/>
        </w:rPr>
        <w:t xml:space="preserve"> consists of 3 delegates and 1 alternate.  The alternate will attend the meetings in the event that one of the delegates cannot attend.  Those wishing to become delegates to the Faculty Assembly submit their names during the process in which Senate committee assignments are made.  The term is for 1 year, but Senators may have their service on the committee renewed.  Should there be fewer than 4 members of the Senate able to serve on the Faculty Assembly Committee</w:t>
      </w:r>
      <w:r w:rsidRPr="004717DD">
        <w:rPr>
          <w:b/>
          <w:color w:val="0070C0"/>
        </w:rPr>
        <w:t>,</w:t>
      </w:r>
      <w:r w:rsidRPr="004717DD">
        <w:rPr>
          <w:color w:val="0070C0"/>
        </w:rPr>
        <w:t xml:space="preserve"> the Committee on Committees will make recommendations to the Senate from the faculty for committee members and/or an alternate.</w:t>
      </w:r>
    </w:p>
    <w:p w14:paraId="7DF7E4EB" w14:textId="77777777" w:rsidR="00385479" w:rsidRPr="004717DD" w:rsidRDefault="00385479" w:rsidP="00385479">
      <w:pPr>
        <w:pStyle w:val="NormalWeb"/>
        <w:rPr>
          <w:color w:val="0070C0"/>
        </w:rPr>
      </w:pPr>
      <w:r w:rsidRPr="004717DD">
        <w:rPr>
          <w:rStyle w:val="Strong"/>
          <w:color w:val="0070C0"/>
        </w:rPr>
        <w:t>7.2.10.2</w:t>
      </w:r>
      <w:r w:rsidR="00C618D6" w:rsidRPr="004717DD">
        <w:rPr>
          <w:rStyle w:val="Strong"/>
          <w:color w:val="0070C0"/>
        </w:rPr>
        <w:t xml:space="preserve">  </w:t>
      </w:r>
      <w:r w:rsidRPr="004717DD">
        <w:rPr>
          <w:rStyle w:val="Strong"/>
          <w:color w:val="0070C0"/>
        </w:rPr>
        <w:t>It is the responsibility of the delegates to the Faculty Assembly</w:t>
      </w:r>
      <w:r w:rsidRPr="004717DD">
        <w:rPr>
          <w:color w:val="0070C0"/>
        </w:rPr>
        <w:t xml:space="preserve"> to represent the interests of the Appalachian faculty to the Faculty Assembly, the President of the University of North Carolina, and the General Administration.  Further, the delegates serve as a conduit for information from the Faculty Assembly and the General Administration to the faculty at Appalachian. </w:t>
      </w:r>
    </w:p>
    <w:p w14:paraId="2A16061B" w14:textId="77777777" w:rsidR="00385479" w:rsidRPr="004717DD" w:rsidRDefault="00385479" w:rsidP="00385479">
      <w:pPr>
        <w:pStyle w:val="NormalWeb"/>
        <w:rPr>
          <w:color w:val="0070C0"/>
        </w:rPr>
      </w:pPr>
      <w:r w:rsidRPr="004717DD">
        <w:rPr>
          <w:rStyle w:val="Strong"/>
          <w:color w:val="0070C0"/>
        </w:rPr>
        <w:t>The longest serving member of the delegation</w:t>
      </w:r>
      <w:r w:rsidRPr="004717DD">
        <w:rPr>
          <w:b/>
          <w:color w:val="0070C0"/>
        </w:rPr>
        <w:t xml:space="preserve"> </w:t>
      </w:r>
      <w:r w:rsidRPr="004717DD">
        <w:rPr>
          <w:color w:val="0070C0"/>
        </w:rPr>
        <w:t>(other than the Faculty Senate chair) will make a presentation to the Senate summarizing the Faculty Assembly agenda and any items requiring action at the first Senate meeting following a meeting of the Assembly.</w:t>
      </w:r>
      <w:r w:rsidRPr="004717DD">
        <w:rPr>
          <w:rStyle w:val="Strong"/>
          <w:color w:val="0070C0"/>
        </w:rPr>
        <w:t xml:space="preserve"> </w:t>
      </w:r>
    </w:p>
    <w:p w14:paraId="29F501AB" w14:textId="77777777" w:rsidR="00C8401C" w:rsidRPr="004717DD" w:rsidRDefault="00385479" w:rsidP="008B15D2">
      <w:pPr>
        <w:pStyle w:val="NormalWeb"/>
        <w:rPr>
          <w:rFonts w:eastAsia="Calibri"/>
          <w:b/>
          <w:color w:val="0070C0"/>
          <w:sz w:val="23"/>
          <w:szCs w:val="23"/>
        </w:rPr>
      </w:pPr>
      <w:r w:rsidRPr="004717DD">
        <w:rPr>
          <w:rStyle w:val="Strong"/>
          <w:color w:val="0070C0"/>
        </w:rPr>
        <w:t>7.2.10.3</w:t>
      </w:r>
      <w:r w:rsidR="00C618D6" w:rsidRPr="004717DD">
        <w:rPr>
          <w:rStyle w:val="Strong"/>
          <w:color w:val="0070C0"/>
        </w:rPr>
        <w:t xml:space="preserve">  </w:t>
      </w:r>
      <w:r w:rsidRPr="004717DD">
        <w:rPr>
          <w:rStyle w:val="Strong"/>
          <w:color w:val="0070C0"/>
        </w:rPr>
        <w:t>In the event that a Faculty Assembly delegate must vacate the office</w:t>
      </w:r>
      <w:r w:rsidRPr="004717DD">
        <w:rPr>
          <w:b/>
          <w:color w:val="0070C0"/>
        </w:rPr>
        <w:t>,</w:t>
      </w:r>
      <w:r w:rsidRPr="004717DD">
        <w:rPr>
          <w:color w:val="0070C0"/>
        </w:rPr>
        <w:t xml:space="preserve"> the Senate’s Committee on Committees will make a recommendation to the Senate for a replacement to serve the remaining time in the delegate’s term.  Preference will be given to sitting Senators.</w:t>
      </w:r>
    </w:p>
    <w:p w14:paraId="374DB804" w14:textId="77777777" w:rsidR="008B15D2" w:rsidRDefault="008B15D2" w:rsidP="00C8401C">
      <w:pPr>
        <w:widowControl/>
        <w:autoSpaceDE w:val="0"/>
        <w:autoSpaceDN w:val="0"/>
        <w:spacing w:after="0" w:line="240" w:lineRule="auto"/>
        <w:rPr>
          <w:rFonts w:ascii="Times New Roman" w:eastAsia="Calibri" w:hAnsi="Times New Roman" w:cs="Times New Roman"/>
          <w:b/>
          <w:color w:val="000000"/>
          <w:sz w:val="24"/>
          <w:szCs w:val="24"/>
          <w:u w:val="single"/>
        </w:rPr>
      </w:pPr>
      <w:r w:rsidRPr="00055D7E">
        <w:rPr>
          <w:b/>
          <w:noProof/>
        </w:rPr>
        <mc:AlternateContent>
          <mc:Choice Requires="wps">
            <w:drawing>
              <wp:anchor distT="45720" distB="45720" distL="114300" distR="114300" simplePos="0" relativeHeight="251694080" behindDoc="0" locked="0" layoutInCell="1" allowOverlap="1" wp14:anchorId="548FCB0D" wp14:editId="2B6D8498">
                <wp:simplePos x="0" y="0"/>
                <wp:positionH relativeFrom="column">
                  <wp:posOffset>9525</wp:posOffset>
                </wp:positionH>
                <wp:positionV relativeFrom="paragraph">
                  <wp:posOffset>63500</wp:posOffset>
                </wp:positionV>
                <wp:extent cx="6248400" cy="1090295"/>
                <wp:effectExtent l="0" t="0" r="19050"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90295"/>
                        </a:xfrm>
                        <a:prstGeom prst="rect">
                          <a:avLst/>
                        </a:prstGeom>
                        <a:solidFill>
                          <a:srgbClr val="FFFFFF"/>
                        </a:solidFill>
                        <a:ln w="9525">
                          <a:solidFill>
                            <a:srgbClr val="000000"/>
                          </a:solidFill>
                          <a:miter lim="800000"/>
                          <a:headEnd/>
                          <a:tailEnd/>
                        </a:ln>
                      </wps:spPr>
                      <wps:txbx>
                        <w:txbxContent>
                          <w:p w14:paraId="2B5DF58B" w14:textId="77777777" w:rsidR="00055D7E" w:rsidRPr="00055D7E" w:rsidRDefault="006325D8">
                            <w:pPr>
                              <w:rPr>
                                <w:rFonts w:ascii="Times New Roman" w:hAnsi="Times New Roman" w:cs="Times New Roman"/>
                                <w:sz w:val="24"/>
                                <w:szCs w:val="24"/>
                              </w:rPr>
                            </w:pPr>
                            <w:r w:rsidRPr="00055D7E">
                              <w:rPr>
                                <w:rFonts w:ascii="Times New Roman" w:hAnsi="Times New Roman" w:cs="Times New Roman"/>
                                <w:b/>
                                <w:sz w:val="24"/>
                                <w:szCs w:val="24"/>
                              </w:rPr>
                              <w:t>7.3.4.6</w:t>
                            </w:r>
                            <w:r w:rsidRPr="00055D7E">
                              <w:rPr>
                                <w:rFonts w:ascii="Times New Roman" w:hAnsi="Times New Roman" w:cs="Times New Roman"/>
                                <w:sz w:val="24"/>
                                <w:szCs w:val="24"/>
                              </w:rPr>
                              <w:t xml:space="preserve"> </w:t>
                            </w:r>
                            <w:r w:rsidR="005F0A54">
                              <w:rPr>
                                <w:rFonts w:ascii="Times New Roman" w:hAnsi="Times New Roman" w:cs="Times New Roman"/>
                                <w:b/>
                                <w:sz w:val="24"/>
                                <w:szCs w:val="24"/>
                              </w:rPr>
                              <w:t>General Education Council</w:t>
                            </w:r>
                            <w:r w:rsidR="00055D7E" w:rsidRPr="00055D7E">
                              <w:rPr>
                                <w:rFonts w:ascii="Times New Roman" w:hAnsi="Times New Roman" w:cs="Times New Roman"/>
                                <w:sz w:val="24"/>
                                <w:szCs w:val="24"/>
                              </w:rPr>
                              <w:t>– Approved by Faculty Senate on January 13, 2014.</w:t>
                            </w:r>
                          </w:p>
                          <w:p w14:paraId="4EA1ABAA" w14:textId="77777777" w:rsidR="00055D7E" w:rsidRPr="00055D7E" w:rsidRDefault="00055D7E" w:rsidP="00055D7E">
                            <w:pPr>
                              <w:spacing w:after="0"/>
                              <w:rPr>
                                <w:rFonts w:ascii="Times New Roman" w:hAnsi="Times New Roman" w:cs="Times New Roman"/>
                                <w:sz w:val="24"/>
                                <w:szCs w:val="24"/>
                              </w:rPr>
                            </w:pPr>
                            <w:r w:rsidRPr="00055D7E">
                              <w:rPr>
                                <w:rFonts w:ascii="Times New Roman" w:hAnsi="Times New Roman" w:cs="Times New Roman"/>
                                <w:b/>
                                <w:sz w:val="24"/>
                                <w:szCs w:val="24"/>
                              </w:rPr>
                              <w:t>Explanation</w:t>
                            </w:r>
                            <w:r w:rsidRPr="00055D7E">
                              <w:rPr>
                                <w:rFonts w:ascii="Times New Roman" w:hAnsi="Times New Roman" w:cs="Times New Roman"/>
                                <w:sz w:val="24"/>
                                <w:szCs w:val="24"/>
                              </w:rPr>
                              <w:t>: This section was updated by removing the description of the Core Curriculum Committee</w:t>
                            </w:r>
                            <w:r w:rsidR="002A6140">
                              <w:rPr>
                                <w:rFonts w:ascii="Times New Roman" w:hAnsi="Times New Roman" w:cs="Times New Roman"/>
                                <w:sz w:val="24"/>
                                <w:szCs w:val="24"/>
                              </w:rPr>
                              <w:t>,</w:t>
                            </w:r>
                            <w:r w:rsidRPr="00055D7E">
                              <w:rPr>
                                <w:rFonts w:ascii="Times New Roman" w:hAnsi="Times New Roman" w:cs="Times New Roman"/>
                                <w:sz w:val="24"/>
                                <w:szCs w:val="24"/>
                              </w:rPr>
                              <w:t xml:space="preserve"> which is obsolete</w:t>
                            </w:r>
                            <w:r w:rsidR="002A6140">
                              <w:rPr>
                                <w:rFonts w:ascii="Times New Roman" w:hAnsi="Times New Roman" w:cs="Times New Roman"/>
                                <w:sz w:val="24"/>
                                <w:szCs w:val="24"/>
                              </w:rPr>
                              <w:t>,</w:t>
                            </w:r>
                            <w:r w:rsidRPr="00055D7E">
                              <w:rPr>
                                <w:rFonts w:ascii="Times New Roman" w:hAnsi="Times New Roman" w:cs="Times New Roman"/>
                                <w:sz w:val="24"/>
                                <w:szCs w:val="24"/>
                              </w:rPr>
                              <w:t xml:space="preserve"> and adding language that described the new General Education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FCB0D" id="_x0000_s1040" type="#_x0000_t202" style="position:absolute;margin-left:.75pt;margin-top:5pt;width:492pt;height:85.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">
                <v:textbox>
                  <w:txbxContent>
                    <w:p w14:paraId="2B5DF58B" w14:textId="77777777" w:rsidR="00055D7E" w:rsidRPr="00055D7E" w:rsidRDefault="006325D8">
                      <w:pPr>
                        <w:rPr>
                          <w:rFonts w:ascii="Times New Roman" w:hAnsi="Times New Roman" w:cs="Times New Roman"/>
                          <w:sz w:val="24"/>
                          <w:szCs w:val="24"/>
                        </w:rPr>
                      </w:pPr>
                      <w:r w:rsidRPr="00055D7E">
                        <w:rPr>
                          <w:rFonts w:ascii="Times New Roman" w:hAnsi="Times New Roman" w:cs="Times New Roman"/>
                          <w:b/>
                          <w:sz w:val="24"/>
                          <w:szCs w:val="24"/>
                        </w:rPr>
                        <w:t>7.3.4.6</w:t>
                      </w:r>
                      <w:r w:rsidRPr="00055D7E">
                        <w:rPr>
                          <w:rFonts w:ascii="Times New Roman" w:hAnsi="Times New Roman" w:cs="Times New Roman"/>
                          <w:sz w:val="24"/>
                          <w:szCs w:val="24"/>
                        </w:rPr>
                        <w:t xml:space="preserve"> </w:t>
                      </w:r>
                      <w:r w:rsidR="005F0A54">
                        <w:rPr>
                          <w:rFonts w:ascii="Times New Roman" w:hAnsi="Times New Roman" w:cs="Times New Roman"/>
                          <w:b/>
                          <w:sz w:val="24"/>
                          <w:szCs w:val="24"/>
                        </w:rPr>
                        <w:t>General Education Council</w:t>
                      </w:r>
                      <w:r w:rsidR="00055D7E" w:rsidRPr="00055D7E">
                        <w:rPr>
                          <w:rFonts w:ascii="Times New Roman" w:hAnsi="Times New Roman" w:cs="Times New Roman"/>
                          <w:sz w:val="24"/>
                          <w:szCs w:val="24"/>
                        </w:rPr>
                        <w:t>– Approved by Faculty Senate on January 13, 2014.</w:t>
                      </w:r>
                    </w:p>
                    <w:p w14:paraId="4EA1ABAA" w14:textId="77777777" w:rsidR="00055D7E" w:rsidRPr="00055D7E" w:rsidRDefault="00055D7E" w:rsidP="00055D7E">
                      <w:pPr>
                        <w:spacing w:after="0"/>
                        <w:rPr>
                          <w:rFonts w:ascii="Times New Roman" w:hAnsi="Times New Roman" w:cs="Times New Roman"/>
                          <w:sz w:val="24"/>
                          <w:szCs w:val="24"/>
                        </w:rPr>
                      </w:pPr>
                      <w:r w:rsidRPr="00055D7E">
                        <w:rPr>
                          <w:rFonts w:ascii="Times New Roman" w:hAnsi="Times New Roman" w:cs="Times New Roman"/>
                          <w:b/>
                          <w:sz w:val="24"/>
                          <w:szCs w:val="24"/>
                        </w:rPr>
                        <w:t>Explanation</w:t>
                      </w:r>
                      <w:r w:rsidRPr="00055D7E">
                        <w:rPr>
                          <w:rFonts w:ascii="Times New Roman" w:hAnsi="Times New Roman" w:cs="Times New Roman"/>
                          <w:sz w:val="24"/>
                          <w:szCs w:val="24"/>
                        </w:rPr>
                        <w:t>: This section was updated by removing the description of the Core Curriculum Committee</w:t>
                      </w:r>
                      <w:r w:rsidR="002A6140">
                        <w:rPr>
                          <w:rFonts w:ascii="Times New Roman" w:hAnsi="Times New Roman" w:cs="Times New Roman"/>
                          <w:sz w:val="24"/>
                          <w:szCs w:val="24"/>
                        </w:rPr>
                        <w:t>,</w:t>
                      </w:r>
                      <w:r w:rsidRPr="00055D7E">
                        <w:rPr>
                          <w:rFonts w:ascii="Times New Roman" w:hAnsi="Times New Roman" w:cs="Times New Roman"/>
                          <w:sz w:val="24"/>
                          <w:szCs w:val="24"/>
                        </w:rPr>
                        <w:t xml:space="preserve"> which is obsolete</w:t>
                      </w:r>
                      <w:r w:rsidR="002A6140">
                        <w:rPr>
                          <w:rFonts w:ascii="Times New Roman" w:hAnsi="Times New Roman" w:cs="Times New Roman"/>
                          <w:sz w:val="24"/>
                          <w:szCs w:val="24"/>
                        </w:rPr>
                        <w:t>,</w:t>
                      </w:r>
                      <w:r w:rsidRPr="00055D7E">
                        <w:rPr>
                          <w:rFonts w:ascii="Times New Roman" w:hAnsi="Times New Roman" w:cs="Times New Roman"/>
                          <w:sz w:val="24"/>
                          <w:szCs w:val="24"/>
                        </w:rPr>
                        <w:t xml:space="preserve"> and adding language that described the new General Education Council.</w:t>
                      </w:r>
                    </w:p>
                  </w:txbxContent>
                </v:textbox>
                <w10:wrap type="square"/>
              </v:shape>
            </w:pict>
          </mc:Fallback>
        </mc:AlternateContent>
      </w:r>
    </w:p>
    <w:p w14:paraId="3B994274" w14:textId="77777777" w:rsidR="00C8401C" w:rsidRDefault="007F2646" w:rsidP="00C8401C">
      <w:pPr>
        <w:widowControl/>
        <w:autoSpaceDE w:val="0"/>
        <w:autoSpaceDN w:val="0"/>
        <w:spacing w:after="0" w:line="240" w:lineRule="auto"/>
        <w:rPr>
          <w:rFonts w:ascii="Times New Roman" w:eastAsia="Calibri" w:hAnsi="Times New Roman" w:cs="Times New Roman"/>
          <w:color w:val="000000"/>
          <w:sz w:val="24"/>
          <w:szCs w:val="24"/>
        </w:rPr>
      </w:pPr>
      <w:r w:rsidRPr="00B952D3">
        <w:rPr>
          <w:rFonts w:ascii="Times New Roman" w:eastAsia="Calibri" w:hAnsi="Times New Roman" w:cs="Times New Roman"/>
          <w:b/>
          <w:sz w:val="24"/>
          <w:szCs w:val="24"/>
        </w:rPr>
        <w:t>New language:</w:t>
      </w:r>
      <w:r>
        <w:rPr>
          <w:rFonts w:ascii="Times New Roman" w:eastAsia="Calibri" w:hAnsi="Times New Roman" w:cs="Times New Roman"/>
          <w:sz w:val="24"/>
          <w:szCs w:val="24"/>
        </w:rPr>
        <w:t xml:space="preserve">  </w:t>
      </w:r>
      <w:r w:rsidR="00055D7E" w:rsidRPr="004717DD">
        <w:rPr>
          <w:rFonts w:ascii="Times New Roman" w:eastAsia="Calibri" w:hAnsi="Times New Roman" w:cs="Times New Roman"/>
          <w:b/>
          <w:color w:val="0070C0"/>
          <w:sz w:val="24"/>
          <w:szCs w:val="24"/>
        </w:rPr>
        <w:t xml:space="preserve">Faculty Handbook Section 7.3.4.6 General Education Council </w:t>
      </w:r>
      <w:r w:rsidR="00055D7E" w:rsidRPr="00711574">
        <w:rPr>
          <w:rFonts w:ascii="Times New Roman" w:eastAsia="Calibri" w:hAnsi="Times New Roman" w:cs="Times New Roman"/>
          <w:b/>
          <w:color w:val="000000"/>
          <w:sz w:val="24"/>
          <w:szCs w:val="24"/>
        </w:rPr>
        <w:t>(</w:t>
      </w:r>
      <w:r w:rsidR="00055D7E" w:rsidRPr="00711574">
        <w:rPr>
          <w:rFonts w:ascii="Times New Roman" w:eastAsia="Calibri" w:hAnsi="Times New Roman" w:cs="Times New Roman"/>
          <w:color w:val="000000"/>
          <w:sz w:val="24"/>
          <w:szCs w:val="24"/>
        </w:rPr>
        <w:t>replaces existing section on Core Curriculum)</w:t>
      </w:r>
    </w:p>
    <w:p w14:paraId="01971D2F" w14:textId="77777777" w:rsidR="006F3204" w:rsidRPr="00711574" w:rsidRDefault="006F3204" w:rsidP="00C8401C">
      <w:pPr>
        <w:widowControl/>
        <w:autoSpaceDE w:val="0"/>
        <w:autoSpaceDN w:val="0"/>
        <w:spacing w:after="0" w:line="240" w:lineRule="auto"/>
        <w:rPr>
          <w:rFonts w:ascii="Times New Roman" w:eastAsia="Calibri" w:hAnsi="Times New Roman" w:cs="Times New Roman"/>
          <w:color w:val="000000"/>
          <w:sz w:val="24"/>
          <w:szCs w:val="24"/>
        </w:rPr>
      </w:pPr>
    </w:p>
    <w:p w14:paraId="1D473AAA" w14:textId="77777777" w:rsidR="00B65546" w:rsidRDefault="00B65546" w:rsidP="006F3204">
      <w:pPr>
        <w:pStyle w:val="Default"/>
        <w:numPr>
          <w:ilvl w:val="0"/>
          <w:numId w:val="4"/>
        </w:numPr>
        <w:ind w:left="390"/>
        <w:rPr>
          <w:rFonts w:ascii="Times New Roman" w:hAnsi="Times New Roman" w:cs="Times New Roman"/>
          <w:color w:val="0070C0"/>
        </w:rPr>
      </w:pPr>
      <w:r w:rsidRPr="004717DD">
        <w:rPr>
          <w:rFonts w:ascii="Times New Roman" w:hAnsi="Times New Roman" w:cs="Times New Roman"/>
          <w:color w:val="0070C0"/>
        </w:rPr>
        <w:t xml:space="preserve">The General Education Council is responsible for overseeing the General Education Program, including but not limited to: establishing criteria for course inclusion in the various components of the general education curriculum, approving all general education credit for courses, approving plans and reports for General Education program assessment, and developing and approving policies related to the structure and management of the General Education Program. </w:t>
      </w:r>
    </w:p>
    <w:p w14:paraId="50A25424" w14:textId="77777777" w:rsidR="006F3204" w:rsidRPr="004717DD" w:rsidRDefault="006F3204" w:rsidP="006F3204">
      <w:pPr>
        <w:pStyle w:val="Default"/>
        <w:ind w:left="390"/>
        <w:rPr>
          <w:rFonts w:ascii="Times New Roman" w:hAnsi="Times New Roman" w:cs="Times New Roman"/>
          <w:color w:val="0070C0"/>
        </w:rPr>
      </w:pPr>
    </w:p>
    <w:p w14:paraId="7E82B9E3" w14:textId="77777777" w:rsidR="00B65546" w:rsidRDefault="00B65546" w:rsidP="006F3204">
      <w:pPr>
        <w:pStyle w:val="Default"/>
        <w:numPr>
          <w:ilvl w:val="0"/>
          <w:numId w:val="4"/>
        </w:numPr>
        <w:ind w:left="390"/>
        <w:rPr>
          <w:rFonts w:ascii="Times New Roman" w:hAnsi="Times New Roman" w:cs="Times New Roman"/>
          <w:color w:val="0070C0"/>
        </w:rPr>
      </w:pPr>
      <w:r w:rsidRPr="004717DD">
        <w:rPr>
          <w:rFonts w:ascii="Times New Roman" w:hAnsi="Times New Roman" w:cs="Times New Roman"/>
          <w:color w:val="0070C0"/>
        </w:rPr>
        <w:t xml:space="preserve">Notification. Agendas and minutes for the meeting of the General Education Council will be sent to the entire faculty at least 6 days prior to scheduled meetings. This requirement may be waived in exceptional circumstances. </w:t>
      </w:r>
    </w:p>
    <w:p w14:paraId="782222A9" w14:textId="77777777" w:rsidR="006F3204" w:rsidRPr="004717DD" w:rsidRDefault="006F3204" w:rsidP="006F3204">
      <w:pPr>
        <w:pStyle w:val="Default"/>
        <w:ind w:left="390"/>
        <w:rPr>
          <w:rFonts w:ascii="Times New Roman" w:hAnsi="Times New Roman" w:cs="Times New Roman"/>
          <w:color w:val="0070C0"/>
        </w:rPr>
      </w:pPr>
    </w:p>
    <w:p w14:paraId="5098AE7F" w14:textId="77777777" w:rsidR="006F3204" w:rsidRDefault="00B65546" w:rsidP="006F3204">
      <w:pPr>
        <w:pStyle w:val="ListParagraph"/>
        <w:numPr>
          <w:ilvl w:val="0"/>
          <w:numId w:val="4"/>
        </w:numPr>
        <w:autoSpaceDE w:val="0"/>
        <w:autoSpaceDN w:val="0"/>
        <w:adjustRightInd w:val="0"/>
        <w:spacing w:after="0" w:line="240" w:lineRule="auto"/>
        <w:ind w:left="390"/>
        <w:rPr>
          <w:rFonts w:ascii="Times New Roman" w:hAnsi="Times New Roman" w:cs="Times New Roman"/>
          <w:color w:val="0070C0"/>
          <w:sz w:val="24"/>
          <w:szCs w:val="24"/>
        </w:rPr>
      </w:pPr>
      <w:r w:rsidRPr="006F3204">
        <w:rPr>
          <w:rFonts w:ascii="Times New Roman" w:hAnsi="Times New Roman" w:cs="Times New Roman"/>
          <w:color w:val="0070C0"/>
          <w:sz w:val="24"/>
          <w:szCs w:val="24"/>
        </w:rPr>
        <w:t>Council Membership. Membership on the Council is divided into voting and non-voting members. Voting Members on Council: 2 undergraduate students and 19 faculty (Chairs of the following Faculty Coordinating Committees: Fine Arts, First Year Seminar, Historical Studies, Integrative Learning Experience, Liberal Studies Experience, Literary Studies, Quantitative Literacy, Science Inquiry, Social Science, and Wellness Literacy; one at-large delegate from each undergraduate degree-granting college (Arts and Sciences, Business, Health Sciences, Education, Fine and Applied Arts, and Music) to be filled by elections in the respective colleges for three year terms; one representative from the Library; Director of Writing Across the Curriculum; and the Director of General Education, who will serve as Chair of the Council.)</w:t>
      </w:r>
      <w:r w:rsidR="006F3204" w:rsidRPr="006F3204">
        <w:rPr>
          <w:rFonts w:ascii="Times New Roman" w:hAnsi="Times New Roman" w:cs="Times New Roman"/>
          <w:color w:val="0070C0"/>
          <w:sz w:val="24"/>
          <w:szCs w:val="24"/>
        </w:rPr>
        <w:t xml:space="preserve">  </w:t>
      </w:r>
      <w:r w:rsidRPr="006F3204">
        <w:rPr>
          <w:rFonts w:ascii="Times New Roman" w:hAnsi="Times New Roman" w:cs="Times New Roman"/>
          <w:color w:val="0070C0"/>
          <w:sz w:val="24"/>
          <w:szCs w:val="24"/>
        </w:rPr>
        <w:t xml:space="preserve">The Director of General Education and the Faculty Coordinator of First Year Seminar are appointed positions. All subcommittee Chairs, with the exception of the Faculty Coordinator of First Year Seminar, will be elected by the Committee members. The Faculty Coordinator of First Year Seminar is the permanent non-voting chair of this subcommittee. </w:t>
      </w:r>
      <w:r w:rsidR="006F3204" w:rsidRPr="006F3204">
        <w:rPr>
          <w:rFonts w:ascii="Times New Roman" w:hAnsi="Times New Roman" w:cs="Times New Roman"/>
          <w:color w:val="0070C0"/>
          <w:sz w:val="24"/>
          <w:szCs w:val="24"/>
        </w:rPr>
        <w:t xml:space="preserve"> </w:t>
      </w:r>
      <w:r w:rsidRPr="006F3204">
        <w:rPr>
          <w:rFonts w:ascii="Times New Roman" w:hAnsi="Times New Roman" w:cs="Times New Roman"/>
          <w:color w:val="0070C0"/>
          <w:sz w:val="24"/>
          <w:szCs w:val="24"/>
        </w:rPr>
        <w:t xml:space="preserve">Faculty Coordinating Committee members are appointed for three year staggered terms by the Faculty Senate. Members will be chosen for their disciplinary expertise and with concern for representation across departments and colleges. </w:t>
      </w:r>
      <w:r w:rsidR="006F3204">
        <w:rPr>
          <w:rFonts w:ascii="Times New Roman" w:hAnsi="Times New Roman" w:cs="Times New Roman"/>
          <w:color w:val="0070C0"/>
          <w:sz w:val="24"/>
          <w:szCs w:val="24"/>
        </w:rPr>
        <w:t xml:space="preserve"> </w:t>
      </w:r>
      <w:r w:rsidRPr="006F3204">
        <w:rPr>
          <w:rFonts w:ascii="Times New Roman" w:hAnsi="Times New Roman" w:cs="Times New Roman"/>
          <w:color w:val="0070C0"/>
          <w:sz w:val="24"/>
          <w:szCs w:val="24"/>
        </w:rPr>
        <w:t xml:space="preserve">Non-voting members on the Council: Vice Provost for Undergraduate Education and liaisons from University College Academic Advising, Registrar’s Office, and Institutional Research and Planning, and a member of the Faculty Senate. </w:t>
      </w:r>
    </w:p>
    <w:p w14:paraId="0C6B16C8" w14:textId="77777777" w:rsidR="000D0EF7" w:rsidRDefault="000D0EF7" w:rsidP="000D0EF7">
      <w:pPr>
        <w:pStyle w:val="ListParagraph"/>
        <w:autoSpaceDE w:val="0"/>
        <w:autoSpaceDN w:val="0"/>
        <w:adjustRightInd w:val="0"/>
        <w:spacing w:after="0" w:line="240" w:lineRule="auto"/>
        <w:ind w:left="390"/>
        <w:rPr>
          <w:rFonts w:ascii="Times New Roman" w:hAnsi="Times New Roman" w:cs="Times New Roman"/>
          <w:color w:val="0070C0"/>
          <w:sz w:val="24"/>
          <w:szCs w:val="24"/>
        </w:rPr>
      </w:pPr>
    </w:p>
    <w:p w14:paraId="0355A591" w14:textId="24C051B6" w:rsidR="00B65546" w:rsidRPr="006F3204" w:rsidRDefault="00B65546" w:rsidP="006F3204">
      <w:pPr>
        <w:pStyle w:val="ListParagraph"/>
        <w:numPr>
          <w:ilvl w:val="0"/>
          <w:numId w:val="4"/>
        </w:numPr>
        <w:autoSpaceDE w:val="0"/>
        <w:autoSpaceDN w:val="0"/>
        <w:adjustRightInd w:val="0"/>
        <w:spacing w:after="0" w:line="240" w:lineRule="auto"/>
        <w:ind w:left="390"/>
        <w:rPr>
          <w:rFonts w:ascii="Times New Roman" w:hAnsi="Times New Roman" w:cs="Times New Roman"/>
          <w:color w:val="0070C0"/>
          <w:sz w:val="24"/>
          <w:szCs w:val="24"/>
        </w:rPr>
      </w:pPr>
      <w:r w:rsidRPr="006F3204">
        <w:rPr>
          <w:rFonts w:ascii="Times New Roman" w:hAnsi="Times New Roman" w:cs="Times New Roman"/>
          <w:color w:val="0070C0"/>
          <w:sz w:val="24"/>
          <w:szCs w:val="24"/>
        </w:rPr>
        <w:t>Report to: Vice Prov</w:t>
      </w:r>
      <w:r w:rsidR="00BB0844">
        <w:rPr>
          <w:rFonts w:ascii="Times New Roman" w:hAnsi="Times New Roman" w:cs="Times New Roman"/>
          <w:color w:val="0070C0"/>
          <w:sz w:val="24"/>
          <w:szCs w:val="24"/>
        </w:rPr>
        <w:t>ost for Undergraduate Education.</w:t>
      </w:r>
      <w:bookmarkStart w:id="5" w:name="_GoBack"/>
      <w:bookmarkEnd w:id="5"/>
    </w:p>
    <w:p w14:paraId="07BD53EB" w14:textId="77777777" w:rsidR="00055D7E" w:rsidRPr="00B65546" w:rsidRDefault="00055D7E" w:rsidP="00C8401C">
      <w:pPr>
        <w:widowControl/>
        <w:autoSpaceDE w:val="0"/>
        <w:autoSpaceDN w:val="0"/>
        <w:spacing w:after="0" w:line="240" w:lineRule="auto"/>
        <w:rPr>
          <w:rFonts w:ascii="Times New Roman" w:eastAsia="Calibri" w:hAnsi="Times New Roman" w:cs="Times New Roman"/>
          <w:color w:val="000000"/>
          <w:sz w:val="24"/>
          <w:szCs w:val="24"/>
        </w:rPr>
      </w:pPr>
    </w:p>
    <w:sectPr w:rsidR="00055D7E" w:rsidRPr="00B65546" w:rsidSect="002F4A9C">
      <w:headerReference w:type="default" r:id="rId9"/>
      <w:footerReference w:type="default" r:id="rId10"/>
      <w:headerReference w:type="first" r:id="rId11"/>
      <w:pgSz w:w="12240" w:h="15840"/>
      <w:pgMar w:top="1340" w:right="1500" w:bottom="280" w:left="1320" w:header="0" w:footer="14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D9B05" w14:textId="77777777" w:rsidR="00CE6D80" w:rsidRDefault="00CE6D80">
      <w:pPr>
        <w:spacing w:after="0" w:line="240" w:lineRule="auto"/>
      </w:pPr>
      <w:r>
        <w:separator/>
      </w:r>
    </w:p>
  </w:endnote>
  <w:endnote w:type="continuationSeparator" w:id="0">
    <w:p w14:paraId="4B4F1E3D" w14:textId="77777777" w:rsidR="00CE6D80" w:rsidRDefault="00CE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776E0" w14:textId="77777777" w:rsidR="00667FCC" w:rsidRDefault="00667FCC" w:rsidP="007F6587">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49104" w14:textId="77777777" w:rsidR="00CE6D80" w:rsidRDefault="00CE6D80">
      <w:pPr>
        <w:spacing w:after="0" w:line="240" w:lineRule="auto"/>
      </w:pPr>
      <w:r>
        <w:separator/>
      </w:r>
    </w:p>
  </w:footnote>
  <w:footnote w:type="continuationSeparator" w:id="0">
    <w:p w14:paraId="5950528E" w14:textId="77777777" w:rsidR="00CE6D80" w:rsidRDefault="00CE6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866382"/>
      <w:docPartObj>
        <w:docPartGallery w:val="Page Numbers (Top of Page)"/>
        <w:docPartUnique/>
      </w:docPartObj>
    </w:sdtPr>
    <w:sdtEndPr>
      <w:rPr>
        <w:noProof/>
      </w:rPr>
    </w:sdtEndPr>
    <w:sdtContent>
      <w:p w14:paraId="251C01FB" w14:textId="77777777" w:rsidR="00667FCC" w:rsidRDefault="00667FCC">
        <w:pPr>
          <w:pStyle w:val="Header"/>
          <w:jc w:val="right"/>
        </w:pPr>
      </w:p>
      <w:p w14:paraId="3E84BAB3" w14:textId="77777777" w:rsidR="00667FCC" w:rsidRDefault="00667FCC">
        <w:pPr>
          <w:pStyle w:val="Header"/>
          <w:jc w:val="right"/>
        </w:pPr>
      </w:p>
      <w:p w14:paraId="04FB2791" w14:textId="77777777" w:rsidR="00667FCC" w:rsidRDefault="00667FCC">
        <w:pPr>
          <w:pStyle w:val="Header"/>
          <w:jc w:val="right"/>
        </w:pPr>
        <w:r>
          <w:fldChar w:fldCharType="begin"/>
        </w:r>
        <w:r>
          <w:instrText xml:space="preserve"> PAGE   \* MERGEFORMAT </w:instrText>
        </w:r>
        <w:r>
          <w:fldChar w:fldCharType="separate"/>
        </w:r>
        <w:r w:rsidR="00BB0844">
          <w:rPr>
            <w:noProof/>
          </w:rPr>
          <w:t>10</w:t>
        </w:r>
        <w:r>
          <w:rPr>
            <w:noProof/>
          </w:rPr>
          <w:fldChar w:fldCharType="end"/>
        </w:r>
      </w:p>
    </w:sdtContent>
  </w:sdt>
  <w:p w14:paraId="3229A48B" w14:textId="77777777" w:rsidR="00667FCC" w:rsidRDefault="00667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8FFB5" w14:textId="77777777" w:rsidR="00671726" w:rsidRDefault="00671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A0102"/>
    <w:multiLevelType w:val="hybridMultilevel"/>
    <w:tmpl w:val="D5CA5B80"/>
    <w:lvl w:ilvl="0" w:tplc="315265E0">
      <w:start w:val="1"/>
      <w:numFmt w:val="low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ED91EEF"/>
    <w:multiLevelType w:val="hybridMultilevel"/>
    <w:tmpl w:val="E84A1768"/>
    <w:lvl w:ilvl="0" w:tplc="6DB8B6A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21C0F"/>
    <w:multiLevelType w:val="hybridMultilevel"/>
    <w:tmpl w:val="6F7C7A9C"/>
    <w:lvl w:ilvl="0" w:tplc="94308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FF938AF"/>
    <w:multiLevelType w:val="hybridMultilevel"/>
    <w:tmpl w:val="32963226"/>
    <w:lvl w:ilvl="0" w:tplc="F1F044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ED"/>
    <w:rsid w:val="000027CD"/>
    <w:rsid w:val="000073CC"/>
    <w:rsid w:val="00016981"/>
    <w:rsid w:val="0002055B"/>
    <w:rsid w:val="00026AB9"/>
    <w:rsid w:val="00026AF5"/>
    <w:rsid w:val="000417EF"/>
    <w:rsid w:val="00045554"/>
    <w:rsid w:val="00050302"/>
    <w:rsid w:val="00055D61"/>
    <w:rsid w:val="00055D7E"/>
    <w:rsid w:val="0006265F"/>
    <w:rsid w:val="000A0160"/>
    <w:rsid w:val="000A14DF"/>
    <w:rsid w:val="000D0EF7"/>
    <w:rsid w:val="000D1A72"/>
    <w:rsid w:val="000D2AA5"/>
    <w:rsid w:val="000D52BD"/>
    <w:rsid w:val="000D7E1F"/>
    <w:rsid w:val="000E0542"/>
    <w:rsid w:val="000E2C3C"/>
    <w:rsid w:val="000E66E9"/>
    <w:rsid w:val="000F21AD"/>
    <w:rsid w:val="0010015B"/>
    <w:rsid w:val="0010204C"/>
    <w:rsid w:val="00105F46"/>
    <w:rsid w:val="00112900"/>
    <w:rsid w:val="00120613"/>
    <w:rsid w:val="001227CD"/>
    <w:rsid w:val="001239F3"/>
    <w:rsid w:val="00124934"/>
    <w:rsid w:val="001249DB"/>
    <w:rsid w:val="00125C78"/>
    <w:rsid w:val="00130805"/>
    <w:rsid w:val="00130F00"/>
    <w:rsid w:val="0014074F"/>
    <w:rsid w:val="00144D16"/>
    <w:rsid w:val="00145D60"/>
    <w:rsid w:val="001637AF"/>
    <w:rsid w:val="001801E1"/>
    <w:rsid w:val="00190206"/>
    <w:rsid w:val="001922BC"/>
    <w:rsid w:val="00192F54"/>
    <w:rsid w:val="00194EF0"/>
    <w:rsid w:val="001A3368"/>
    <w:rsid w:val="001B7314"/>
    <w:rsid w:val="001C3D75"/>
    <w:rsid w:val="001D33EC"/>
    <w:rsid w:val="001E2B0C"/>
    <w:rsid w:val="001E2D14"/>
    <w:rsid w:val="001E4850"/>
    <w:rsid w:val="001F756C"/>
    <w:rsid w:val="00212C2C"/>
    <w:rsid w:val="0021409F"/>
    <w:rsid w:val="0021566C"/>
    <w:rsid w:val="0021699E"/>
    <w:rsid w:val="00234756"/>
    <w:rsid w:val="00235A2F"/>
    <w:rsid w:val="002365D5"/>
    <w:rsid w:val="00242153"/>
    <w:rsid w:val="00250B92"/>
    <w:rsid w:val="00251221"/>
    <w:rsid w:val="00252D28"/>
    <w:rsid w:val="00256198"/>
    <w:rsid w:val="00256C4B"/>
    <w:rsid w:val="00262364"/>
    <w:rsid w:val="00266C37"/>
    <w:rsid w:val="002672C1"/>
    <w:rsid w:val="00275A7D"/>
    <w:rsid w:val="00283E7B"/>
    <w:rsid w:val="00285F8A"/>
    <w:rsid w:val="002A26A8"/>
    <w:rsid w:val="002A3532"/>
    <w:rsid w:val="002A6140"/>
    <w:rsid w:val="002B49F1"/>
    <w:rsid w:val="002D505C"/>
    <w:rsid w:val="002D6598"/>
    <w:rsid w:val="002E2F27"/>
    <w:rsid w:val="002F4A9C"/>
    <w:rsid w:val="00324171"/>
    <w:rsid w:val="00335C5E"/>
    <w:rsid w:val="00343C39"/>
    <w:rsid w:val="0034505C"/>
    <w:rsid w:val="00350D2F"/>
    <w:rsid w:val="00351CE5"/>
    <w:rsid w:val="0035317C"/>
    <w:rsid w:val="003568F7"/>
    <w:rsid w:val="00361643"/>
    <w:rsid w:val="00385479"/>
    <w:rsid w:val="003B32A9"/>
    <w:rsid w:val="003B5E09"/>
    <w:rsid w:val="003C7F00"/>
    <w:rsid w:val="003E4B5D"/>
    <w:rsid w:val="003E4E46"/>
    <w:rsid w:val="003F5FB2"/>
    <w:rsid w:val="004140B3"/>
    <w:rsid w:val="00426A90"/>
    <w:rsid w:val="00437C00"/>
    <w:rsid w:val="0044139B"/>
    <w:rsid w:val="004439D0"/>
    <w:rsid w:val="00445295"/>
    <w:rsid w:val="004516A6"/>
    <w:rsid w:val="00455BA4"/>
    <w:rsid w:val="00465580"/>
    <w:rsid w:val="004717DD"/>
    <w:rsid w:val="00472B4E"/>
    <w:rsid w:val="00481044"/>
    <w:rsid w:val="004850F0"/>
    <w:rsid w:val="00486790"/>
    <w:rsid w:val="00487722"/>
    <w:rsid w:val="004A1656"/>
    <w:rsid w:val="004B18F8"/>
    <w:rsid w:val="004C38AC"/>
    <w:rsid w:val="004F2E99"/>
    <w:rsid w:val="00500841"/>
    <w:rsid w:val="005052C9"/>
    <w:rsid w:val="00522BBA"/>
    <w:rsid w:val="00522E47"/>
    <w:rsid w:val="00525CA3"/>
    <w:rsid w:val="00526783"/>
    <w:rsid w:val="005276A0"/>
    <w:rsid w:val="00530A0D"/>
    <w:rsid w:val="00530DBD"/>
    <w:rsid w:val="005322F0"/>
    <w:rsid w:val="00533A9B"/>
    <w:rsid w:val="00545101"/>
    <w:rsid w:val="00554354"/>
    <w:rsid w:val="005616B9"/>
    <w:rsid w:val="0058075B"/>
    <w:rsid w:val="00580D91"/>
    <w:rsid w:val="00582EE7"/>
    <w:rsid w:val="0058345A"/>
    <w:rsid w:val="005A3714"/>
    <w:rsid w:val="005A3AC8"/>
    <w:rsid w:val="005B513A"/>
    <w:rsid w:val="005B576C"/>
    <w:rsid w:val="005C16C1"/>
    <w:rsid w:val="005C1ED2"/>
    <w:rsid w:val="005D2A56"/>
    <w:rsid w:val="005D5793"/>
    <w:rsid w:val="005D6B4F"/>
    <w:rsid w:val="005E148B"/>
    <w:rsid w:val="005F0A54"/>
    <w:rsid w:val="005F432F"/>
    <w:rsid w:val="006014E8"/>
    <w:rsid w:val="00616146"/>
    <w:rsid w:val="00620D48"/>
    <w:rsid w:val="00623305"/>
    <w:rsid w:val="0062427E"/>
    <w:rsid w:val="006325D8"/>
    <w:rsid w:val="00636234"/>
    <w:rsid w:val="006555A5"/>
    <w:rsid w:val="00661158"/>
    <w:rsid w:val="00665BA3"/>
    <w:rsid w:val="00667FCC"/>
    <w:rsid w:val="00671726"/>
    <w:rsid w:val="006733F2"/>
    <w:rsid w:val="006736E0"/>
    <w:rsid w:val="0067385B"/>
    <w:rsid w:val="00673A67"/>
    <w:rsid w:val="0069129F"/>
    <w:rsid w:val="006A6725"/>
    <w:rsid w:val="006A69CB"/>
    <w:rsid w:val="006B3524"/>
    <w:rsid w:val="006B3ED2"/>
    <w:rsid w:val="006B4121"/>
    <w:rsid w:val="006B60A6"/>
    <w:rsid w:val="006C353B"/>
    <w:rsid w:val="006D00EC"/>
    <w:rsid w:val="006E2F57"/>
    <w:rsid w:val="006E4D2D"/>
    <w:rsid w:val="006E6ED1"/>
    <w:rsid w:val="006E744E"/>
    <w:rsid w:val="006F2851"/>
    <w:rsid w:val="006F3204"/>
    <w:rsid w:val="00704392"/>
    <w:rsid w:val="00711574"/>
    <w:rsid w:val="00722B3C"/>
    <w:rsid w:val="0072603C"/>
    <w:rsid w:val="007300B6"/>
    <w:rsid w:val="00741460"/>
    <w:rsid w:val="007468E3"/>
    <w:rsid w:val="0074798C"/>
    <w:rsid w:val="00750A2F"/>
    <w:rsid w:val="00756B39"/>
    <w:rsid w:val="0076500C"/>
    <w:rsid w:val="00776F70"/>
    <w:rsid w:val="007771DD"/>
    <w:rsid w:val="00780A7D"/>
    <w:rsid w:val="00783741"/>
    <w:rsid w:val="00792487"/>
    <w:rsid w:val="00794B76"/>
    <w:rsid w:val="00794C11"/>
    <w:rsid w:val="007A08BB"/>
    <w:rsid w:val="007A2AAE"/>
    <w:rsid w:val="007A39F4"/>
    <w:rsid w:val="007A6C86"/>
    <w:rsid w:val="007B184D"/>
    <w:rsid w:val="007B2C24"/>
    <w:rsid w:val="007C7744"/>
    <w:rsid w:val="007D6D69"/>
    <w:rsid w:val="007D795C"/>
    <w:rsid w:val="007E056F"/>
    <w:rsid w:val="007F2646"/>
    <w:rsid w:val="007F4256"/>
    <w:rsid w:val="007F4E09"/>
    <w:rsid w:val="007F6587"/>
    <w:rsid w:val="007F7674"/>
    <w:rsid w:val="00806433"/>
    <w:rsid w:val="00815E67"/>
    <w:rsid w:val="008176BD"/>
    <w:rsid w:val="00820663"/>
    <w:rsid w:val="00820EEA"/>
    <w:rsid w:val="008224DC"/>
    <w:rsid w:val="00826CC6"/>
    <w:rsid w:val="00832FC7"/>
    <w:rsid w:val="00840498"/>
    <w:rsid w:val="00844822"/>
    <w:rsid w:val="00844BBB"/>
    <w:rsid w:val="00850F7B"/>
    <w:rsid w:val="00875FB0"/>
    <w:rsid w:val="00887C8D"/>
    <w:rsid w:val="0089778D"/>
    <w:rsid w:val="008B15D2"/>
    <w:rsid w:val="008B2034"/>
    <w:rsid w:val="008B553A"/>
    <w:rsid w:val="008B79F3"/>
    <w:rsid w:val="008C1B5F"/>
    <w:rsid w:val="008C209F"/>
    <w:rsid w:val="008C3549"/>
    <w:rsid w:val="008D5793"/>
    <w:rsid w:val="008D5A25"/>
    <w:rsid w:val="0090286D"/>
    <w:rsid w:val="0090458D"/>
    <w:rsid w:val="00905E1B"/>
    <w:rsid w:val="009077DC"/>
    <w:rsid w:val="0091332F"/>
    <w:rsid w:val="00913D8E"/>
    <w:rsid w:val="00915199"/>
    <w:rsid w:val="00927808"/>
    <w:rsid w:val="009533AC"/>
    <w:rsid w:val="009574D8"/>
    <w:rsid w:val="0096140C"/>
    <w:rsid w:val="00961B09"/>
    <w:rsid w:val="00966077"/>
    <w:rsid w:val="00970707"/>
    <w:rsid w:val="009724E4"/>
    <w:rsid w:val="00982416"/>
    <w:rsid w:val="009836FB"/>
    <w:rsid w:val="00986051"/>
    <w:rsid w:val="00997ADE"/>
    <w:rsid w:val="009A1FAE"/>
    <w:rsid w:val="009A5436"/>
    <w:rsid w:val="009C15E6"/>
    <w:rsid w:val="009E19D5"/>
    <w:rsid w:val="009F1B0E"/>
    <w:rsid w:val="00A02862"/>
    <w:rsid w:val="00A06AEA"/>
    <w:rsid w:val="00A11F82"/>
    <w:rsid w:val="00A13EF7"/>
    <w:rsid w:val="00A22A7F"/>
    <w:rsid w:val="00A40C1E"/>
    <w:rsid w:val="00A4478C"/>
    <w:rsid w:val="00A6418F"/>
    <w:rsid w:val="00A67EF6"/>
    <w:rsid w:val="00A74738"/>
    <w:rsid w:val="00A826BA"/>
    <w:rsid w:val="00A827AC"/>
    <w:rsid w:val="00A84E1D"/>
    <w:rsid w:val="00A86A34"/>
    <w:rsid w:val="00A90558"/>
    <w:rsid w:val="00AA63D8"/>
    <w:rsid w:val="00AB019E"/>
    <w:rsid w:val="00AB2E5F"/>
    <w:rsid w:val="00AC0641"/>
    <w:rsid w:val="00AC4FDC"/>
    <w:rsid w:val="00AD34CF"/>
    <w:rsid w:val="00AD4036"/>
    <w:rsid w:val="00AE204B"/>
    <w:rsid w:val="00AE2B3F"/>
    <w:rsid w:val="00AE3FBE"/>
    <w:rsid w:val="00B04D6C"/>
    <w:rsid w:val="00B06D98"/>
    <w:rsid w:val="00B118D7"/>
    <w:rsid w:val="00B138DC"/>
    <w:rsid w:val="00B13F61"/>
    <w:rsid w:val="00B424FC"/>
    <w:rsid w:val="00B43589"/>
    <w:rsid w:val="00B443B0"/>
    <w:rsid w:val="00B64072"/>
    <w:rsid w:val="00B65546"/>
    <w:rsid w:val="00B66603"/>
    <w:rsid w:val="00B71821"/>
    <w:rsid w:val="00B7385C"/>
    <w:rsid w:val="00B748F3"/>
    <w:rsid w:val="00B952D3"/>
    <w:rsid w:val="00B9702F"/>
    <w:rsid w:val="00BA6ABD"/>
    <w:rsid w:val="00BB0844"/>
    <w:rsid w:val="00BB36F5"/>
    <w:rsid w:val="00BC14CE"/>
    <w:rsid w:val="00BD14FF"/>
    <w:rsid w:val="00BE18EC"/>
    <w:rsid w:val="00BE7AC4"/>
    <w:rsid w:val="00BF110E"/>
    <w:rsid w:val="00BF6B8D"/>
    <w:rsid w:val="00BF7F03"/>
    <w:rsid w:val="00C05315"/>
    <w:rsid w:val="00C067E5"/>
    <w:rsid w:val="00C17923"/>
    <w:rsid w:val="00C322ED"/>
    <w:rsid w:val="00C363C1"/>
    <w:rsid w:val="00C618D6"/>
    <w:rsid w:val="00C66C4B"/>
    <w:rsid w:val="00C76C96"/>
    <w:rsid w:val="00C81154"/>
    <w:rsid w:val="00C8401C"/>
    <w:rsid w:val="00C93ADE"/>
    <w:rsid w:val="00CA4CEE"/>
    <w:rsid w:val="00CB411C"/>
    <w:rsid w:val="00CC7B15"/>
    <w:rsid w:val="00CC7E5B"/>
    <w:rsid w:val="00CD4DCB"/>
    <w:rsid w:val="00CD7FA8"/>
    <w:rsid w:val="00CE0D58"/>
    <w:rsid w:val="00CE36D0"/>
    <w:rsid w:val="00CE6D80"/>
    <w:rsid w:val="00CF28BC"/>
    <w:rsid w:val="00D01CA7"/>
    <w:rsid w:val="00D2767E"/>
    <w:rsid w:val="00D51FF5"/>
    <w:rsid w:val="00D6110B"/>
    <w:rsid w:val="00D61493"/>
    <w:rsid w:val="00D651D6"/>
    <w:rsid w:val="00D73837"/>
    <w:rsid w:val="00D75DED"/>
    <w:rsid w:val="00D85C74"/>
    <w:rsid w:val="00D86512"/>
    <w:rsid w:val="00D92A31"/>
    <w:rsid w:val="00DA05F9"/>
    <w:rsid w:val="00DB0ED8"/>
    <w:rsid w:val="00DB1A8E"/>
    <w:rsid w:val="00DB3414"/>
    <w:rsid w:val="00DB5DAD"/>
    <w:rsid w:val="00DD0C57"/>
    <w:rsid w:val="00DD0D1D"/>
    <w:rsid w:val="00DD4DC2"/>
    <w:rsid w:val="00DD5AEE"/>
    <w:rsid w:val="00DE43A2"/>
    <w:rsid w:val="00DF2C37"/>
    <w:rsid w:val="00DF6027"/>
    <w:rsid w:val="00DF633D"/>
    <w:rsid w:val="00E04556"/>
    <w:rsid w:val="00E22DEC"/>
    <w:rsid w:val="00E23F10"/>
    <w:rsid w:val="00E32E8C"/>
    <w:rsid w:val="00E33F56"/>
    <w:rsid w:val="00E424EF"/>
    <w:rsid w:val="00E46F80"/>
    <w:rsid w:val="00E47946"/>
    <w:rsid w:val="00E51707"/>
    <w:rsid w:val="00E55710"/>
    <w:rsid w:val="00E55E5F"/>
    <w:rsid w:val="00E57605"/>
    <w:rsid w:val="00E817B2"/>
    <w:rsid w:val="00E8741D"/>
    <w:rsid w:val="00E909D5"/>
    <w:rsid w:val="00E9397D"/>
    <w:rsid w:val="00EA3456"/>
    <w:rsid w:val="00EB22DA"/>
    <w:rsid w:val="00EB2A87"/>
    <w:rsid w:val="00EC7887"/>
    <w:rsid w:val="00ED4EB5"/>
    <w:rsid w:val="00EF03CE"/>
    <w:rsid w:val="00EF3148"/>
    <w:rsid w:val="00EF5EF6"/>
    <w:rsid w:val="00F00113"/>
    <w:rsid w:val="00F20904"/>
    <w:rsid w:val="00F30029"/>
    <w:rsid w:val="00F31CB8"/>
    <w:rsid w:val="00F35229"/>
    <w:rsid w:val="00F35429"/>
    <w:rsid w:val="00F375C9"/>
    <w:rsid w:val="00F47B9E"/>
    <w:rsid w:val="00F51ED4"/>
    <w:rsid w:val="00F604AF"/>
    <w:rsid w:val="00F60C29"/>
    <w:rsid w:val="00F6493D"/>
    <w:rsid w:val="00F66963"/>
    <w:rsid w:val="00F67076"/>
    <w:rsid w:val="00F70DC0"/>
    <w:rsid w:val="00F73D47"/>
    <w:rsid w:val="00F74E78"/>
    <w:rsid w:val="00F806E0"/>
    <w:rsid w:val="00F80DD1"/>
    <w:rsid w:val="00F812C5"/>
    <w:rsid w:val="00F8651A"/>
    <w:rsid w:val="00F86BB9"/>
    <w:rsid w:val="00F8737E"/>
    <w:rsid w:val="00F94C2B"/>
    <w:rsid w:val="00F96267"/>
    <w:rsid w:val="00FB46D5"/>
    <w:rsid w:val="00FB6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0D6D4D4"/>
  <w15:docId w15:val="{446BB9B6-529F-4440-825F-C6DEFF68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2D3"/>
    <w:pPr>
      <w:widowControl w:val="0"/>
    </w:pPr>
  </w:style>
  <w:style w:type="paragraph" w:styleId="Heading1">
    <w:name w:val="heading 1"/>
    <w:basedOn w:val="Normal"/>
    <w:next w:val="Normal"/>
    <w:link w:val="Heading1Char"/>
    <w:uiPriority w:val="9"/>
    <w:qFormat/>
    <w:rsid w:val="001A33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8F7"/>
    <w:pPr>
      <w:spacing w:after="0" w:line="240" w:lineRule="auto"/>
    </w:pPr>
  </w:style>
  <w:style w:type="character" w:customStyle="1" w:styleId="NoSpacingChar">
    <w:name w:val="No Spacing Char"/>
    <w:basedOn w:val="DefaultParagraphFont"/>
    <w:link w:val="NoSpacing"/>
    <w:uiPriority w:val="1"/>
    <w:rsid w:val="00B71821"/>
  </w:style>
  <w:style w:type="paragraph" w:styleId="Header">
    <w:name w:val="header"/>
    <w:basedOn w:val="Normal"/>
    <w:link w:val="HeaderChar"/>
    <w:uiPriority w:val="99"/>
    <w:unhideWhenUsed/>
    <w:rsid w:val="003F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FB2"/>
  </w:style>
  <w:style w:type="paragraph" w:styleId="Footer">
    <w:name w:val="footer"/>
    <w:basedOn w:val="Normal"/>
    <w:link w:val="FooterChar"/>
    <w:uiPriority w:val="99"/>
    <w:unhideWhenUsed/>
    <w:rsid w:val="003F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FB2"/>
  </w:style>
  <w:style w:type="paragraph" w:customStyle="1" w:styleId="Default">
    <w:name w:val="Default"/>
    <w:rsid w:val="009533AC"/>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953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3AC"/>
    <w:rPr>
      <w:rFonts w:ascii="Tahoma" w:hAnsi="Tahoma" w:cs="Tahoma"/>
      <w:sz w:val="16"/>
      <w:szCs w:val="16"/>
    </w:rPr>
  </w:style>
  <w:style w:type="paragraph" w:styleId="FootnoteText">
    <w:name w:val="footnote text"/>
    <w:basedOn w:val="Normal"/>
    <w:link w:val="FootnoteTextChar"/>
    <w:uiPriority w:val="99"/>
    <w:semiHidden/>
    <w:unhideWhenUsed/>
    <w:rsid w:val="00DB1A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A8E"/>
    <w:rPr>
      <w:sz w:val="20"/>
      <w:szCs w:val="20"/>
    </w:rPr>
  </w:style>
  <w:style w:type="character" w:styleId="FootnoteReference">
    <w:name w:val="footnote reference"/>
    <w:basedOn w:val="DefaultParagraphFont"/>
    <w:uiPriority w:val="99"/>
    <w:semiHidden/>
    <w:unhideWhenUsed/>
    <w:rsid w:val="00DB1A8E"/>
    <w:rPr>
      <w:vertAlign w:val="superscript"/>
    </w:rPr>
  </w:style>
  <w:style w:type="paragraph" w:styleId="Revision">
    <w:name w:val="Revision"/>
    <w:hidden/>
    <w:uiPriority w:val="99"/>
    <w:semiHidden/>
    <w:rsid w:val="00DB1A8E"/>
    <w:pPr>
      <w:spacing w:after="0" w:line="240" w:lineRule="auto"/>
    </w:pPr>
  </w:style>
  <w:style w:type="character" w:styleId="CommentReference">
    <w:name w:val="annotation reference"/>
    <w:basedOn w:val="DefaultParagraphFont"/>
    <w:uiPriority w:val="99"/>
    <w:semiHidden/>
    <w:unhideWhenUsed/>
    <w:rsid w:val="00DB1A8E"/>
    <w:rPr>
      <w:sz w:val="16"/>
      <w:szCs w:val="16"/>
    </w:rPr>
  </w:style>
  <w:style w:type="paragraph" w:styleId="CommentText">
    <w:name w:val="annotation text"/>
    <w:basedOn w:val="Normal"/>
    <w:link w:val="CommentTextChar"/>
    <w:uiPriority w:val="99"/>
    <w:semiHidden/>
    <w:unhideWhenUsed/>
    <w:rsid w:val="00DB1A8E"/>
    <w:pPr>
      <w:spacing w:line="240" w:lineRule="auto"/>
    </w:pPr>
    <w:rPr>
      <w:sz w:val="20"/>
      <w:szCs w:val="20"/>
    </w:rPr>
  </w:style>
  <w:style w:type="character" w:customStyle="1" w:styleId="CommentTextChar">
    <w:name w:val="Comment Text Char"/>
    <w:basedOn w:val="DefaultParagraphFont"/>
    <w:link w:val="CommentText"/>
    <w:uiPriority w:val="99"/>
    <w:semiHidden/>
    <w:rsid w:val="00DB1A8E"/>
    <w:rPr>
      <w:sz w:val="20"/>
      <w:szCs w:val="20"/>
    </w:rPr>
  </w:style>
  <w:style w:type="paragraph" w:styleId="CommentSubject">
    <w:name w:val="annotation subject"/>
    <w:basedOn w:val="CommentText"/>
    <w:next w:val="CommentText"/>
    <w:link w:val="CommentSubjectChar"/>
    <w:uiPriority w:val="99"/>
    <w:semiHidden/>
    <w:unhideWhenUsed/>
    <w:rsid w:val="00DB1A8E"/>
    <w:rPr>
      <w:b/>
      <w:bCs/>
    </w:rPr>
  </w:style>
  <w:style w:type="character" w:customStyle="1" w:styleId="CommentSubjectChar">
    <w:name w:val="Comment Subject Char"/>
    <w:basedOn w:val="CommentTextChar"/>
    <w:link w:val="CommentSubject"/>
    <w:uiPriority w:val="99"/>
    <w:semiHidden/>
    <w:rsid w:val="00DB1A8E"/>
    <w:rPr>
      <w:b/>
      <w:bCs/>
      <w:sz w:val="20"/>
      <w:szCs w:val="20"/>
    </w:rPr>
  </w:style>
  <w:style w:type="paragraph" w:styleId="ListParagraph">
    <w:name w:val="List Paragraph"/>
    <w:basedOn w:val="Normal"/>
    <w:uiPriority w:val="34"/>
    <w:qFormat/>
    <w:rsid w:val="00875FB0"/>
    <w:pPr>
      <w:ind w:left="720"/>
      <w:contextualSpacing/>
    </w:pPr>
  </w:style>
  <w:style w:type="character" w:styleId="Hyperlink">
    <w:name w:val="Hyperlink"/>
    <w:basedOn w:val="DefaultParagraphFont"/>
    <w:uiPriority w:val="99"/>
    <w:unhideWhenUsed/>
    <w:rsid w:val="00500841"/>
    <w:rPr>
      <w:color w:val="0070C0"/>
      <w:u w:val="single"/>
    </w:rPr>
  </w:style>
  <w:style w:type="paragraph" w:customStyle="1" w:styleId="normalhang25">
    <w:name w:val="normal hang .25"/>
    <w:basedOn w:val="Normal"/>
    <w:qFormat/>
    <w:rsid w:val="00500841"/>
    <w:pPr>
      <w:widowControl/>
      <w:spacing w:after="180" w:line="252" w:lineRule="auto"/>
      <w:ind w:left="450" w:hanging="450"/>
    </w:pPr>
  </w:style>
  <w:style w:type="paragraph" w:customStyle="1" w:styleId="default0">
    <w:name w:val="default"/>
    <w:basedOn w:val="Normal"/>
    <w:rsid w:val="00385479"/>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5479"/>
    <w:rPr>
      <w:b/>
      <w:bCs/>
    </w:rPr>
  </w:style>
  <w:style w:type="paragraph" w:styleId="NormalWeb">
    <w:name w:val="Normal (Web)"/>
    <w:basedOn w:val="Normal"/>
    <w:uiPriority w:val="99"/>
    <w:unhideWhenUsed/>
    <w:rsid w:val="0038547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336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A3368"/>
    <w:pPr>
      <w:widowControl/>
      <w:spacing w:line="259" w:lineRule="auto"/>
      <w:outlineLvl w:val="9"/>
    </w:pPr>
  </w:style>
  <w:style w:type="paragraph" w:styleId="TOC1">
    <w:name w:val="toc 1"/>
    <w:basedOn w:val="Normal"/>
    <w:next w:val="Normal"/>
    <w:autoRedefine/>
    <w:uiPriority w:val="39"/>
    <w:unhideWhenUsed/>
    <w:rsid w:val="001A336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11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handbook.appstate.edu/sites/facultyhandbook.appstate.edu/files/2014-Legal-Policy-Faculty-Handbook-Revision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CE495-20C7-479C-B644-1A62E734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 Carey</dc:creator>
  <cp:keywords/>
  <dc:description/>
  <cp:lastModifiedBy>Ray, Kathy Lorene</cp:lastModifiedBy>
  <cp:revision>10</cp:revision>
  <cp:lastPrinted>2014-07-22T20:02:00Z</cp:lastPrinted>
  <dcterms:created xsi:type="dcterms:W3CDTF">2014-08-08T19:29:00Z</dcterms:created>
  <dcterms:modified xsi:type="dcterms:W3CDTF">2014-08-15T19:01:00Z</dcterms:modified>
</cp:coreProperties>
</file>